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web and mobile applications. Proven expertise in customer analytics and marketing strategies, leveraging data to drive business growth and enhance loyalty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C#, HTML/CSS,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QlikView, Sigma, Google Data Studio,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Techniques:</w:t>
      </w:r>
      <w:r w:rsidRPr="00745DD3">
        <w:rPr>
          <w:rFonts w:ascii="Roboto Light" w:eastAsia="Roboto Light" w:hAnsi="Roboto Light" w:cs="Roboto Light"/>
          <w:color w:val="404040" w:themeColor="text1" w:themeTint="BF"/>
          <w:sz w:val="20"/>
          <w:szCs w:val="20"/>
        </w:rPr>
        <w:t xml:space="preserve"> RFM Analysis, Cluster Analysis, Regression Modeling, A/B Testing, Data Mining, Statistical Techniques,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Scikit-learn, NumPy, Pandas, React, Node.js,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customer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transformed complex datasets into </w:t>
      </w:r>
      <w:r w:rsidRPr="00745DD3">
        <w:rPr>
          <w:rFonts w:ascii="Roboto Light" w:eastAsia="Roboto Light" w:hAnsi="Roboto Light" w:cs="Roboto Light"/>
          <w:b/>
          <w:bCs/>
          <w:color w:val="404040" w:themeColor="text1" w:themeTint="BF"/>
          <w:sz w:val="20"/>
          <w:szCs w:val="20"/>
        </w:rPr>
        <w:t xml:space="preserve">actionable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strategic direction for loyalty initiatives across diverse industries within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real-time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communication of analytics to both internal teams and external stakeholders, streamlining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understand their business objectives, translating their strategic goals into measurable </w:t>
      </w:r>
      <w:r w:rsidRPr="00745DD3">
        <w:rPr>
          <w:rFonts w:ascii="Roboto Light" w:eastAsia="Roboto Light" w:hAnsi="Roboto Light" w:cs="Roboto Light"/>
          <w:b/>
          <w:bCs/>
          <w:color w:val="404040" w:themeColor="text1" w:themeTint="BF"/>
          <w:sz w:val="20"/>
          <w:szCs w:val="20"/>
        </w:rPr>
        <w:t xml:space="preserve">key performance indicators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complex audience segmentation models using </w:t>
      </w:r>
      <w:r w:rsidRPr="00745DD3">
        <w:rPr>
          <w:rFonts w:ascii="Roboto Light" w:eastAsia="Roboto Light" w:hAnsi="Roboto Light" w:cs="Roboto Light"/>
          <w:b/>
          <w:bCs/>
          <w:color w:val="404040" w:themeColor="text1" w:themeTint="BF"/>
          <w:sz w:val="20"/>
          <w:szCs w:val="20"/>
        </w:rPr>
        <w:t xml:space="preserve">RFM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more targeted marketing campaigns and greatly improved customer engagement metrics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employing strong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prioritize client requests and ensure timely delivery of high-quality analytics solutions, thereby fostering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predictive models that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forecast customer behaviors, driving significant improvements in marketing effectiveness for client loyalty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collaborating with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the alignment of analytical tools with strategic goals and client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created testing frameworks for ongoing attribution analysis, helping to ascertain return on investment (ROI) and lifetime value (LTV) metrics for ongoing loyalty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Intermediate team members in advanced </w:t>
      </w:r>
      <w:r w:rsidRPr="00745DD3">
        <w:rPr>
          <w:rFonts w:ascii="Roboto Light" w:eastAsia="Roboto Light" w:hAnsi="Roboto Light" w:cs="Roboto Light"/>
          <w:b/>
          <w:bCs/>
          <w:color w:val="404040" w:themeColor="text1" w:themeTint="BF"/>
          <w:sz w:val="20"/>
          <w:szCs w:val="20"/>
        </w:rPr>
        <w:t xml:space="preserve">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enhancing overall team competency and promoting a culture of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data sources and modeling techniques that allowed for the integration of AI and machine learning technologies into existing analytics frameworks, expanding their capability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a data-driven learning agenda to consistently improve client strategies, concentrating on long-term growth and adaptability with market changes in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external data sources and market trends to inform and enhance the analytical strategies for various high-profile clients, ensuring relevance and effectiveness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client interactions regarding data-driven insights, providing thought leadership and expertise in maximizing client investments with actionable recommendations for ongoing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analytics team, fostering collaboration and innovation to enhance productivity and delivery timeframes, significantly bolstering the company's analytical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empower clients and internal teams in utilizing the found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relationships and promoted a collaborative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customer-facing analytics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tailored marketing strategies based on data-driven insights, directly impacting client loyalty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create data models and algorithms that improve user experience and engagement for various software applications, enhancing overall product value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performance indicator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easily understand performance metrics and make 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and </w:t>
      </w:r>
      <w:r w:rsidRPr="00745DD3">
        <w:rPr>
          <w:rFonts w:ascii="Roboto Light" w:eastAsia="Roboto Light" w:hAnsi="Roboto Light" w:cs="Roboto Light"/>
          <w:b/>
          <w:bCs/>
          <w:color w:val="404040" w:themeColor="text1" w:themeTint="BF"/>
          <w:sz w:val="20"/>
          <w:szCs w:val="20"/>
        </w:rPr>
        <w:t xml:space="preserve">regression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customer data to derive insights that helped in optimizing marketing campaigns and driving user retention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adapting quickly to evolving project requirements and contributing to the fast-paced development of analytical tools and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best practices for data analysis and modeling, enhancing the overall skill set of the analytics team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utilizing data visualization tools within teams, promoting understanding of how to present data stories effectively, and ensuring wider adoption of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integration of various analytical platforms, collaborating with IT and development teams to ensure technical alignment and performance efficiency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for effective data manipulation and extraction strategies, ensuring that relevant information was easily accessible to stakeholders for ongoing analytics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A/B testing frameworks and methodologies that helped identify optimal strategies for user engagement and retention, leading to improved user loyalty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quantitative research on customer behaviors, providing actionable insights and delivering detailed reports to internal stakeholders that directly impacted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projects adhered to best data privacy practices and compliance regulations, safeguarding customer information while leveraging it for analytics and marketing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