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Database Administrator with over 11 years of experience in software development, specializing in database management and optimization across various platforms. Proven expertise in MySQL, Microsoft SQL Server, and cloud migration strategies. Strong analytical skills, adept in performance tuning and maintaining high availability in mission-critical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Microsoft SQL Server, PostgreSQL, Oracle, MongoDB, SQLite, Redis, Amazon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Ubuntu, SuSe Linux, CentOS, Windows Server, Red Hat Enterprise Linux, Docker, Kubernetes, VMware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Bash, Python, SQL, PowerShell, JavaScript, Shell Scripting, PHP,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IBM Cloud, DigitalOcean, Cloudflare,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Reporting Tools:</w:t>
      </w:r>
      <w:r w:rsidRPr="00745DD3">
        <w:rPr>
          <w:rFonts w:ascii="Roboto Light" w:eastAsia="Roboto Light" w:hAnsi="Roboto Light" w:cs="Roboto Light"/>
          <w:color w:val="404040" w:themeColor="text1" w:themeTint="BF"/>
          <w:sz w:val="20"/>
          <w:szCs w:val="20"/>
        </w:rPr>
        <w:t xml:space="preserve"> PowerBI, Tableau, Grafana, Prometheus, ELK Stack, Nagios, Zabbix,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and configured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environments, ensuring robust performance and reliability by utilizing advanced tools for monitoring and troubleshooting server health and response times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successful </w:t>
      </w:r>
      <w:r w:rsidRPr="00745DD3">
        <w:rPr>
          <w:rFonts w:ascii="Roboto Light" w:eastAsia="Roboto Light" w:hAnsi="Roboto Light" w:cs="Roboto Light"/>
          <w:b/>
          <w:bCs/>
          <w:color w:val="404040" w:themeColor="text1" w:themeTint="BF"/>
          <w:sz w:val="20"/>
          <w:szCs w:val="20"/>
        </w:rPr>
        <w:t xml:space="preserve">database migrations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legacy systems to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detailed plans that minimized downtime and ensured data integrity throughout the transition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replication solutions that enhanced database high availability across both on-premises and cloud infrastructures, utilizing technologies such as </w:t>
      </w:r>
      <w:r w:rsidRPr="00745DD3">
        <w:rPr>
          <w:rFonts w:ascii="Roboto Light" w:eastAsia="Roboto Light" w:hAnsi="Roboto Light" w:cs="Roboto Light"/>
          <w:b/>
          <w:bCs/>
          <w:color w:val="404040" w:themeColor="text1" w:themeTint="BF"/>
          <w:sz w:val="20"/>
          <w:szCs w:val="20"/>
        </w:rPr>
        <w:t xml:space="preserve">MySQL Group Replication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Clustering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data backup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recovery strategies using automated tools and scripts, ensuring compliance with disaster recovery protocols and reducing risks associated with data loss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support </w:t>
      </w: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secure and efficient access to database systems and streamlining workflows across various software platforms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stored procedures, and operational reports supporting business analytics initiatives, utilizing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visualizing and reporting critical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fault-tolerant database architectures employing </w:t>
      </w:r>
      <w:r w:rsidRPr="00745DD3">
        <w:rPr>
          <w:rFonts w:ascii="Roboto Light" w:eastAsia="Roboto Light" w:hAnsi="Roboto Light" w:cs="Roboto Light"/>
          <w:b/>
          <w:bCs/>
          <w:color w:val="404040" w:themeColor="text1" w:themeTint="BF"/>
          <w:sz w:val="20"/>
          <w:szCs w:val="20"/>
        </w:rPr>
        <w:t xml:space="preserve">sharding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partitioning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failover strategies that improved application resilience and performance under varying load conditions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daily administrative tasks within </w:t>
      </w:r>
      <w:r w:rsidRPr="00745DD3">
        <w:rPr>
          <w:rFonts w:ascii="Roboto Light" w:eastAsia="Roboto Light" w:hAnsi="Roboto Light" w:cs="Roboto Light"/>
          <w:b/>
          <w:bCs/>
          <w:color w:val="404040" w:themeColor="text1" w:themeTint="BF"/>
          <w:sz w:val="20"/>
          <w:szCs w:val="20"/>
        </w:rPr>
        <w:t xml:space="preserve">Ubuntu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SuSe 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leveraging command-line proficiency to enhance system performance and address potential issues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architecture discussions, promoting best practices in database design and management that aligned with current industry trends in data stewardship and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all processes, creating knowledge-sharing platforms that fostered team collaboration and ensured continuity of critical database operations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database performance reviews, applying optimization techniques and tuning parameters based on analysis of performance metrics to drive efficiency and capacity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enterprise-level software solutions involving integrations with </w:t>
      </w:r>
      <w:r w:rsidRPr="00745DD3">
        <w:rPr>
          <w:rFonts w:ascii="Roboto Light" w:eastAsia="Roboto Light" w:hAnsi="Roboto Light" w:cs="Roboto Light"/>
          <w:b/>
          <w:bCs/>
          <w:color w:val="404040" w:themeColor="text1" w:themeTint="BF"/>
          <w:sz w:val="20"/>
          <w:szCs w:val="20"/>
        </w:rPr>
        <w:t xml:space="preserve">Oracle 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Coupa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flows across interconnected systems and enhancing organizational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security protocols for database access management, safeguarding sensitive information while ensuring compliance with federal and local data regulations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25% travel requirements as needed for site assessments and direct support for data center operations, enhancing operational oversight and service delivery during critical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workshops for professional development, focusing on innovations within database technologies while fostering a collaborative and inclusive workplace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full software development lifecycle in an Agile environment, developing and deploying applications on top of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key business functionalities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design APIs that interacted robustly with relational databases, ensuring data integrity and efficiency within the application ecosystem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maintained existing database systems leveraging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stored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responsiveness and reduce latency for end-user transactions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for database functionalities, enhancing reliability and reducing manual effort in regression testing processes through effective use of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DevOps methodologies to streamline application deployment processes, integrating CI/CD pipelines for automated building and testing of database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refinement and tactical adjustment of database backup policies to align with evolving business requirements and compliance protocols, enhancing data preservation strategies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mentorship for junior engineers, providing guidance in database management practices and advancing technical acumen across the development teams comprehensively.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identifying areas for improvement and ensuring adherence to best practices in database development and query optimization, enhancing team output quality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Database Engine Tuning Advisor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performance issues and make necessary adjustments that enhanced efficiency and scalability under peak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reporting capabilities by integrating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data sources, enabling more informed decision-making for stakeholders through intuitive visual data presentations.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best practices in </w:t>
      </w:r>
      <w:r w:rsidRPr="00745DD3">
        <w:rPr>
          <w:rFonts w:ascii="Roboto Light" w:eastAsia="Roboto Light" w:hAnsi="Roboto Light" w:cs="Roboto Light"/>
          <w:b/>
          <w:bCs/>
          <w:color w:val="404040" w:themeColor="text1" w:themeTint="BF"/>
          <w:sz w:val="20"/>
          <w:szCs w:val="20"/>
        </w:rPr>
        <w:t xml:space="preserve">database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raising awareness and embedding a culture of vigilance within the development teams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within database applications, enhancing functionality and user experience across various business applications through effective collaboration and problem-solving.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