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Solutions Architect with over 11 years of experience in software development, including expertise in AWS, AI/ML technologies, and data engineering. Proven track record in designing scalable data platforms and leading cross-functional teams to deliver innovative solutions that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Databricks,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Real-Time Streaming, Data Governance,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SageMaker, MLFlow, PyTorch,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 EKS,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AWS-based data platforms, ensuring optimal performance and cost-efficiency, while integrating advanced analytics capabilities that transformed raw data into actionable insights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architectural documentation that adhered to industry standards, which served as a blueprint for engineering teams and facilitated seamless implementations across diverse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proofs of concept for innovative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strategic technical leadership and aligning emerging solutions with customer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teams to provide technical expertise that effectively positioned AWS-based data solutions, driving customer engagement through tailored proposals and impactful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key stakeholders, advocating for data platform initiatives and ensuring alignment of solutions with business goals, thereby fostering trust and collaboration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implementation of complex data engineering projects, coordinating with multi-functional teams to mitigate technical risks and deliver solutions that met client expectations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solutions for both cloud and on-premise platforms, ensuring security compliance and data integrity while optimizing resource utilization and governing access controls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meetings with clients to analyze their requirements, KPIs, and technical constraints, aligning project deliverables with stakeholder visions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architects and engineers, fostering a culture of knowledge sharing and continuous learning through organizational training programs and collaborative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data workflows, significantly enhancing deployment efficiency and consistency while championing automation best practices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best practices in data platform architecture, establishing a foundation for high-quality data governance procedures and ensuring adherence to regulatory compliance across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AWS capabilities through targeted presentations and technical demonstrations, effectively communicating complex architectures to non-technical stakeholders and driving stakeholder buy-in for proposed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successful execution of client-driven projects across various industries, employing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impactful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adopted new technologies relevant to data engineering, including cutting-edge tools and frameworks that keep the team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shell scripting languages to streamline data workflows and enhance operational efficiency, significantly reducing manual intervention and error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data pipelines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rapid data ingestion and processing capabilities that enhanced operational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agile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methodologies that prioritize efficiency and continuous integration, leading to improved product delivery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robust architectural patterns that promoted high availability and resilience within cloud-based environments, adapting to evolving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workshops with clients to gather requirements and present innovative solutions that demonstrated deep understanding of their business challenges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security and data governance policies by implementing best practices in DevOps and CI/CD processes, which guaranteed the integrity and availability of client data in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architect solutions that support both batch and real-time data analytics, allowing organizations to extract insights quickly and reliably for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orchestration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flexibility of application deployments while maintaining a high standard of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standardize build processes and deployment configurations, resulting in smoother transitions between development, testing, and production environments in various projects; enhancing project lifecycles tremendously.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that enhance maintainability and scalability of applications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modules to onboard new engineers, focusing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and data analytics tools, thereby boosting team capability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 by documenting technical solutions and lessons learned, publishing case studies, and presenting at industry conferences to promote team expertise and solidify company leadership 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distributed computing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to enhance data processing capabilities, facilitating the handling of massive datasets in a time-efficient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