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over 11 years of experience in developing data pipelines, automation, and performance tracking for web and mobile applications. Proven expertise in leveraging Python, SQL, and big data technologies to enable data-driven insights and optimize workflows in high-performance computing. Highly collaborative team player with strong problem-solving skills, committed to efficiency and innovation in the architecture of advanced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C/C++, Java, JavaScript, Go,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Superset, PostgreSQL, SQLite, BigQuery, Hadoop, Spark,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Jenkins, Git, Slurm, CI/CD, Ansible, Grafana, Prometheus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Tableau, D3.js, Matplotlib, Pandas, NumPy, SciPy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automated dashboards for performance tracking of multiple generations of </w:t>
      </w:r>
      <w:r w:rsidRPr="00745DD3">
        <w:rPr>
          <w:rFonts w:ascii="Roboto Light" w:eastAsia="Roboto Light" w:hAnsi="Roboto Light" w:cs="Roboto Light"/>
          <w:b/>
          <w:bCs/>
          <w:color w:val="404040" w:themeColor="text1" w:themeTint="BF"/>
          <w:sz w:val="20"/>
          <w:szCs w:val="20"/>
        </w:rPr>
        <w:t xml:space="preserve">RISC-V CPUs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Apache Superset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data visualization and analysis, leading to improved team efficiency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managed scalable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critical for processing large datasets from </w:t>
      </w:r>
      <w:r w:rsidRPr="00745DD3">
        <w:rPr>
          <w:rFonts w:ascii="Roboto Light" w:eastAsia="Roboto Light" w:hAnsi="Roboto Light" w:cs="Roboto Light"/>
          <w:b/>
          <w:bCs/>
          <w:color w:val="404040" w:themeColor="text1" w:themeTint="BF"/>
          <w:sz w:val="20"/>
          <w:szCs w:val="20"/>
        </w:rPr>
        <w:t xml:space="preserve">high-performance simulations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migration to platforms like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data accessibility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to optimize architecture designs by obtaining critical performance insights from simulations, leveraging tools like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monitoring of the </w:t>
      </w:r>
      <w:r w:rsidRPr="00745DD3">
        <w:rPr>
          <w:rFonts w:ascii="Roboto Light" w:eastAsia="Roboto Light" w:hAnsi="Roboto Light" w:cs="Roboto Light"/>
          <w:b/>
          <w:bCs/>
          <w:color w:val="404040" w:themeColor="text1" w:themeTint="BF"/>
          <w:sz w:val="20"/>
          <w:szCs w:val="20"/>
        </w:rPr>
        <w:t xml:space="preserve">Slurm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cluster.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monitoring solutions that streamlined resource allocation for </w:t>
      </w:r>
      <w:r w:rsidRPr="00745DD3">
        <w:rPr>
          <w:rFonts w:ascii="Roboto Light" w:eastAsia="Roboto Light" w:hAnsi="Roboto Light" w:cs="Roboto Light"/>
          <w:b/>
          <w:bCs/>
          <w:color w:val="404040" w:themeColor="text1" w:themeTint="BF"/>
          <w:sz w:val="20"/>
          <w:szCs w:val="20"/>
        </w:rPr>
        <w:t xml:space="preserve">CI/regression tests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Slurm clusters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utilization of computational, storage, and network resources for simulation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identifying and assessing resource requirements while advocating for new software tools, leading to improved overall workflow and project alignment with technical requirements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methodologies for designing and launching simulation experiments, emphasizing innovation in testing capabilities and team adaptability to outlined project goals for architectural refinement.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development of advanced solutions for detecting, categorizing, and reporting failures within </w:t>
      </w:r>
      <w:r w:rsidRPr="00745DD3">
        <w:rPr>
          <w:rFonts w:ascii="Roboto Light" w:eastAsia="Roboto Light" w:hAnsi="Roboto Light" w:cs="Roboto Light"/>
          <w:b/>
          <w:bCs/>
          <w:color w:val="404040" w:themeColor="text1" w:themeTint="BF"/>
          <w:sz w:val="20"/>
          <w:szCs w:val="20"/>
        </w:rPr>
        <w:t xml:space="preserve">CI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pipelines, enhancing overall reliability and operational efficiency of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continuously with engineering and architecture projects to foster collaborative improvement, ensuring alignment and shared ownership over tools and processes that impact the entire lifecycle of product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training sessions to elevate team proficiency in utilizing newly adopted tools like </w:t>
      </w:r>
      <w:r w:rsidRPr="00745DD3">
        <w:rPr>
          <w:rFonts w:ascii="Roboto Light" w:eastAsia="Roboto Light" w:hAnsi="Roboto Light" w:cs="Roboto Light"/>
          <w:b/>
          <w:bCs/>
          <w:color w:val="404040" w:themeColor="text1" w:themeTint="BF"/>
          <w:sz w:val="20"/>
          <w:szCs w:val="20"/>
        </w:rPr>
        <w:t xml:space="preserve">Apache Superset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ability to derive actionable insights from complex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data integrity and performance benchmarks for </w:t>
      </w:r>
      <w:r w:rsidRPr="00745DD3">
        <w:rPr>
          <w:rFonts w:ascii="Roboto Light" w:eastAsia="Roboto Light" w:hAnsi="Roboto Light" w:cs="Roboto Light"/>
          <w:b/>
          <w:bCs/>
          <w:color w:val="404040" w:themeColor="text1" w:themeTint="BF"/>
          <w:sz w:val="20"/>
          <w:szCs w:val="20"/>
        </w:rPr>
        <w:t xml:space="preserve">CPU designs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knowledge of </w:t>
      </w:r>
      <w:r w:rsidRPr="00745DD3">
        <w:rPr>
          <w:rFonts w:ascii="Roboto Light" w:eastAsia="Roboto Light" w:hAnsi="Roboto Light" w:cs="Roboto Light"/>
          <w:b/>
          <w:bCs/>
          <w:color w:val="404040" w:themeColor="text1" w:themeTint="BF"/>
          <w:sz w:val="20"/>
          <w:szCs w:val="20"/>
        </w:rPr>
        <w:t xml:space="preserve">SPEC INT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Geekbench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metrics to support evaluations and decisions on product iterations.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successful deployment of solutions integrating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automated testing and pipeline management within local and cloud ecosystems.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enhancement initiatives that transitioned custom workflows to defined standards utilizing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reinforcing a commitment to data-driven innovation and scalability in processing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communication across teams on best practices in data handling, analysis, and visualization techniques through workshops, fostering a culture of knowledge sharing and growth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and introduced tools for project management and collaboration among development teams, enhancing synergy in day-to-day operations and driving results that aligned with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high-scale systems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performance metrics of various key software components and enabling seamless integration options.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scripts for software testing and deployment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processing time and ensuring higher accuracy in software builds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development teams to define feature specifications, assisting in the balance of design trade-offs using analytical data obtained through real-time analytics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user interfaces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 design principles that enhanced user engagement and satisfaction across diverse devices and platforms during project lifecycles.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aimed at maximizing software performance through </w:t>
      </w:r>
      <w:r w:rsidRPr="00745DD3">
        <w:rPr>
          <w:rFonts w:ascii="Roboto Light" w:eastAsia="Roboto Light" w:hAnsi="Roboto Light" w:cs="Roboto Light"/>
          <w:b/>
          <w:bCs/>
          <w:color w:val="404040" w:themeColor="text1" w:themeTint="BF"/>
          <w:sz w:val="20"/>
          <w:szCs w:val="20"/>
        </w:rPr>
        <w:t xml:space="preserve">profiling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implementation of unit testing frameworks, fostering a culture of quality assurance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repositories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best practices for version control with features like branching strategies to facilitate simplified workflows across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DevOps engineers to define cloud architecture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optimizing deployment and management of scalable applications while ensuring security compliance at all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documentation and guided the onboarding process for new software engineers, strengthening team cohesion and promoting continuity in the knowledge base for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implemented microservices architecture models facilitating better resource management for applications, integrating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to streamline operational processes across development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using observability tools, reacting promptly to anomalies and participating in retrospectives to guide architectural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impact of project goals on software delivery timelines, utilizing agile methodologies to communicate effectively with stakeholders and adapt to emergent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relational database implementations and changes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optimization strategies that ensured high availability and efficient data handling.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