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Visualization Analyst with 11 years in software development, specializing in data visualization and reporting solutions. Proven expertise in Power BI, data cleansing, and transforming complex datasets into actionable insights. Strong collaboration skills across diverse teams, ensuring data quality and cleanliness to drive business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Power BI, Tableau, QlikView, Looker, D3.js, Google Data Studio, Microsoft Excel, Datawrapper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SQL, NoSQL, MySQL, PostgreSQL, MongoDB, Oracle, Apache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PowerQuery, Apache Spark, Talend, AWS Glue, Informatica, Airflow, ETL Tools,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Python, R, JavaScript, Java, C#, SQL, HTML/CSS,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Statistics:</w:t>
      </w:r>
      <w:r w:rsidRPr="00745DD3">
        <w:rPr>
          <w:rFonts w:ascii="Roboto Light" w:eastAsia="Roboto Light" w:hAnsi="Roboto Light" w:cs="Roboto Light"/>
          <w:color w:val="404040" w:themeColor="text1" w:themeTint="BF"/>
          <w:sz w:val="20"/>
          <w:szCs w:val="20"/>
        </w:rPr>
        <w:t xml:space="preserve"> Statistical Analysis, Trend Analysis, Predictive Analytics, Data Mining, Machine Learning, Regression Analysis, Data Quality Assurance,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Agile, Scrum, JIRA, Confluence, Git, Trello, Microsoft Teams,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stakeholders have real-time access to essential metrics while implementing user-friendly interfaces to facilitate data exploration and insight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cleansing initiatives to enhance data quality by implementing comprehensive ETL processes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boosted reporting accuracy and reduced discrepancies in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construct intuition-driven data visualizations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understandable visual narratives that supported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focused on effective use of visualization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data-driven decision 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techniques, including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and deliver impactful insights that directly influenced strategic business initiatives and operational forecasts.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retrieve, analyze, and manipulate large datasets for visualization, improving data accessibility for non-technical stakeholders and enhancing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data pipelines with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extraction and transformation of data from various sources, ensuring seamless integration with analytics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maintain data integrity and compliance throughout reporting processes, overseeing data lifecycle management practices to enhance organizational capabilities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initiatives,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collaboration, which ensured timely delivery of data-driven projects while maintaining flexibility in responding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requirements gathering sessions, defining key performance indicators (KPIs) and reporting needs to ensure that data visualizations aligned closely with organizational goals and strategic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 engineering team to implement data warehouse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the back-end process for greater efficiency in reporting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data-centric organizational culture by conducting workshops highlighting the use of </w:t>
      </w:r>
      <w:r w:rsidRPr="00745DD3">
        <w:rPr>
          <w:rFonts w:ascii="Roboto Light" w:eastAsia="Roboto Light" w:hAnsi="Roboto Light" w:cs="Roboto Light"/>
          <w:b/>
          <w:bCs/>
          <w:color w:val="404040" w:themeColor="text1" w:themeTint="BF"/>
          <w:sz w:val="20"/>
          <w:szCs w:val="20"/>
        </w:rPr>
        <w:t xml:space="preserve">Google Data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teams to embrace data visualization tools for enhanced reporting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visualization processes and tools, providing clear guidelines that improved team onboarding and facilitated knowledge transfer among staff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assessments of visualization tools and methodologies, recommending technology upgrades and process optimizations to keep the department at the forefront of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stakeholder presentations on findings and insights obtained from data visualization projects, enhancing interdepartmental communication and collaboration toward achieving strategic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heavily on data visualization and interaction to enhance user experience and deliver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features in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dynamic and responsive user interfaces for real-time data analytics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build and deploy machine learning models integrated within analysis environments, enabling predictive capabilities within existing dashboards and reporting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resources and facilitate continuous integration and deployment (CI/CD) processes, significantly enhancing the software development and delivery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programs for junior developers on data manipulation and visualization techniques, showcasing effective use of </w:t>
      </w:r>
      <w:r w:rsidRPr="00745DD3">
        <w:rPr>
          <w:rFonts w:ascii="Roboto Light" w:eastAsia="Roboto Light" w:hAnsi="Roboto Light" w:cs="Roboto Light"/>
          <w:b/>
          <w:bCs/>
          <w:color w:val="404040" w:themeColor="text1" w:themeTint="BF"/>
          <w:sz w:val="20"/>
          <w:szCs w:val="20"/>
        </w:rPr>
        <w:t xml:space="preserve">Microsoft 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other analytical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optimization efforts to improve the performance of existing applications, emphasizing the importance of clean, efficient code and user-oriented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(UAT) sessions that gathered feedback on applications and visualizations, ensuring that technical deliverables aligned with end-user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data handling and application development to protect user information and adhere to regulatory standards, promoting a culture of security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application documentation, including system architecture designs and user guides, thus providing key insights into the workflows and functionality of deployed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engagement metrics through analytical tools, providing insights for continuous improvement and optimization of data visualization features in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and marketing teams to gather requirements for new features that enhance user interaction with data through innovative visual representations.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initiatives to identify opportunities for integrating advanced analytics capabilities into existing platforms, strengthening overall data-driven decision-making processes and strategic alignment.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