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11 years in software development focusing on geospatial data analysis and insights. Proven track record in statistical modeling, machine learning, and data visualization. Strong background in military tactical operations and collaboration with multidisciplinary teams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Tools:</w:t>
      </w:r>
      <w:r w:rsidRPr="00745DD3">
        <w:rPr>
          <w:rFonts w:ascii="Roboto Light" w:eastAsia="Roboto Light" w:hAnsi="Roboto Light" w:cs="Roboto Light"/>
          <w:color w:val="404040" w:themeColor="text1" w:themeTint="BF"/>
          <w:sz w:val="20"/>
          <w:szCs w:val="20"/>
        </w:rPr>
        <w:t xml:space="preserve"> QGIS, ArcGIS Pro, GeoPandas, Leaflet.js, PostGIS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complex, non-pixel data from multiple sources,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GeoPandas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that supported military tactical operations and advanced data strategies in national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ArcGIS 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geospatial analysis, identifying trends and informing </w:t>
      </w:r>
      <w:r w:rsidRPr="00745DD3">
        <w:rPr>
          <w:rFonts w:ascii="Roboto Light" w:eastAsia="Roboto Light" w:hAnsi="Roboto Light" w:cs="Roboto Light"/>
          <w:b/>
          <w:bCs/>
          <w:color w:val="404040" w:themeColor="text1" w:themeTint="BF"/>
          <w:sz w:val="20"/>
          <w:szCs w:val="20"/>
        </w:rPr>
        <w:t xml:space="preserve">TacSRT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 planning with actionable intelligence derived from satellite imagery.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involving engineering and R&amp;D, continuously improving data management processes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optimizing workflows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data mining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uncovering hidden patterns and correlations within vast datasets, driving strategic decision-making through informed conclusions aligned with client objectives and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ability to anticipate operational challenges, adding significant value to </w:t>
      </w:r>
      <w:r w:rsidRPr="00745DD3">
        <w:rPr>
          <w:rFonts w:ascii="Roboto Light" w:eastAsia="Roboto Light" w:hAnsi="Roboto Light" w:cs="Roboto Light"/>
          <w:b/>
          <w:bCs/>
          <w:color w:val="404040" w:themeColor="text1" w:themeTint="BF"/>
          <w:sz w:val="20"/>
          <w:szCs w:val="20"/>
        </w:rPr>
        <w:t xml:space="preserve">TacSRT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in situational awareness for combat commanders.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statistical findings and analytical results to stakeholders effectively, enhancing their understanding of data implications on operational strategies and supporting their leadership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data processes that streamlined data research, ensuring efficient handling of large datasets to deliver high-quality, mission-critical products within 48 hours to support urgent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statistical modeling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rigorously testing hypotheses to validate insights and ensure the reliability of recommendations presented to clients and leadership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integrate novel data sources, coordinating efforts with various teams to ensure the inclusion of cutting-edge data practices that maximize competitive advantages in mission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products tailored to the needs of military operations, engaging with clients to refine requirements and optimize analytics solutions that align with evolving technological expectations in the defense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new analytical frameworks tailored to the complexities of military data environments, capitalizing on current trends in geospatial data usage and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of advanced analytics areas, adapting resources and methodologies to meet changing mission requirements, ensuring the technical skills utilized were always at the forefront of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among team members on emerging geospatial technologies, enhancing overall team competency in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drive impactful analysis outcomes held in high regard nationally.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allowing stakeholders to engage with data insights dynamically and fostering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compliance when handling sensitive military data, prioritizing the integrity of data models used in operational contexts.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data systems to handle geospatial datasets, collaborating with teams to refine data workflows that are vital to operational effectiveness and responsiveness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outcomes through statistical analysis and predictive modeling, investigating past military data trends to inform future operational tactics and strategic initiatives with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innovative solutions that processed vast amounts of satellite imagery, promoting timely situational awareness for national defense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and ensuring seamless data integration of various datasets, thereby improving data accuracy and insight clarity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effectively, utilizing storytelling techniques to present complex data analyses to clients, ensuring their strategic decisions are informed and based on solid, actionable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processing capabilities while optimizing costs for dynamic data analysis requirements in military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training sessions on </w:t>
      </w:r>
      <w:r w:rsidRPr="00745DD3">
        <w:rPr>
          <w:rFonts w:ascii="Roboto Light" w:eastAsia="Roboto Light" w:hAnsi="Roboto Light" w:cs="Roboto Light"/>
          <w:b/>
          <w:bCs/>
          <w:color w:val="404040" w:themeColor="text1" w:themeTint="BF"/>
          <w:sz w:val="20"/>
          <w:szCs w:val="20"/>
        </w:rPr>
        <w:t xml:space="preserve">geospatial 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teams on the use of </w:t>
      </w:r>
      <w:r w:rsidRPr="00745DD3">
        <w:rPr>
          <w:rFonts w:ascii="Roboto Light" w:eastAsia="Roboto Light" w:hAnsi="Roboto Light" w:cs="Roboto Light"/>
          <w:b/>
          <w:bCs/>
          <w:color w:val="404040" w:themeColor="text1" w:themeTint="BF"/>
          <w:sz w:val="20"/>
          <w:szCs w:val="20"/>
        </w:rPr>
        <w:t xml:space="preserve">GeoPandas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mindset and enhancing team skillsets in advanced analytics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intelligence analysts to synthesize inputs across various data streams, creating holistic views of operational environments and evaluating the implications for tactical decisions made by command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data handling procedures and best practices, fostering a culture of continuous improvement and adherence to data governance standards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methods, identifying unique opportunities for effective data acquisition, thus enhancing the quality and richness of datasets available for analytical processing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visualization proficiency among team members by introducing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their ability to present findings clearly and effectively to decision-makers in military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and insights from various military operations, adapting data collection protocols to align with real-time changes in tactical requirements, thus optimizing data relevance and usability for decision-making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