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Scientist with over 11 years of experience in software development, specializing in data architecture and experimentation for web and mobile applications. Proven track record of designing robust data pipelines and driving data governance initiatives, leveraging advanced analytical skills to inform business decisions. Adept in SQL, Python, and statistical analysis, with a strong ability to translate complex data insights into actionable strategies for enhanced product and business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Modeling:</w:t>
      </w:r>
      <w:r w:rsidRPr="00745DD3">
        <w:rPr>
          <w:rFonts w:ascii="Roboto Light" w:eastAsia="Roboto Light" w:hAnsi="Roboto Light" w:cs="Roboto Light"/>
          <w:color w:val="404040" w:themeColor="text1" w:themeTint="BF"/>
          <w:sz w:val="20"/>
          <w:szCs w:val="20"/>
        </w:rPr>
        <w:t xml:space="preserve"> ETL, ELT, Data Warehousing, Apache Spark, Apache Kafka, Airflow, ssAS,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&amp; Modeling:</w:t>
      </w:r>
      <w:r w:rsidRPr="00745DD3">
        <w:rPr>
          <w:rFonts w:ascii="Roboto Light" w:eastAsia="Roboto Light" w:hAnsi="Roboto Light" w:cs="Roboto Light"/>
          <w:color w:val="404040" w:themeColor="text1" w:themeTint="BF"/>
          <w:sz w:val="20"/>
          <w:szCs w:val="20"/>
        </w:rPr>
        <w:t xml:space="preserve"> Machine Learning, A/B Testing, Hypothesis Testing, Regression Analysis, Statistical Modeling, Data Visualization,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Standards:</w:t>
      </w:r>
      <w:r w:rsidRPr="00745DD3">
        <w:rPr>
          <w:rFonts w:ascii="Roboto Light" w:eastAsia="Roboto Light" w:hAnsi="Roboto Light" w:cs="Roboto Light"/>
          <w:color w:val="404040" w:themeColor="text1" w:themeTint="BF"/>
          <w:sz w:val="20"/>
          <w:szCs w:val="20"/>
        </w:rPr>
        <w:t xml:space="preserve"> Data Quality, Data Governance Frameworks, Data Dictionary, Metadata Management, Data Lineage, Atlas, Druid, Data Catalogs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Tableau, Power BI, Looker, Git, Jupyter Notebooks, Docker, Kubernetes,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CI/CD, Version Control, Unit Testing, Data Science Workflows, Collaboration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unified data architecture, refactoring existing data tables and defining key metrics to eliminate legacy inconsistencies and improve overall data accessibility across various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develop and optimize ETL processes, ensuring high data quality and performance, while minimizing downtime and enhancing data integration capabilities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establishment of an A/B testing framework, creating standardized templates for experiment design and analysis, which improved experimental communication and led to more informed business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data governance framework that promoted best practices in data naming conventions, tracking standards, and documentation, fostering a company-wide culture of data integrity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business teams to identify key performance metrics and collaboratively define actionable insights, leveraging data-driven recommendations to optimize product features and drive company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statistical analysis techniques to evaluate experiment outcomes and ensure validity, introducing metrics for success, statistical significance calculations, and sample size estimations to guide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growth opportunities through data mining, presented critical findings to stakeholders, and created visual dashboards that informed strategic direction for product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trained team members on data analytics tools and frameworks, enhancing overall team skill levels in statistical analysis and fostering an environment of continuous learning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periodic data quality audits and established monitoring systems, detecting anomalies early, resolving issues swiftly, and maintaining high standards for all data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building comprehensive documentation on data standards and guidelines, significantly improving the onboarding process for new data analysts and scientists.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best practices for data analytics and experimentation, encouraging a collaborative culture that prioritized knowledge sharing and staff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reporting processes by integrating automation tools into the data analysis pipeline, which led to reduced manual intervention and improved reporting accuracy and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executive meetings, presenting data-driven insights and recommendations that directly influenced business strategy and product roadmap decisions, demonstrating strong communication and leadership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a reusable set of core metrics and analysis frameworks, which enabled teams across the organization to leverage a consistent approach to evaluating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cloud-based data solutions, optimizing storage and computational capabilities to support the scalable demands of data processing and analysis for the company.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analysis and visualized insights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make informed decisions based on trends and historical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from multiple sources was processed efficiently and accurately for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define success metrics for all new features, establishing measurement frameworks that aligned with company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statistical analysis techniques for the product team, enhancing their ability to interpret data findings and apply learnings to product iterations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checks and monitoring systems that automatically flagged discrepancies, resulting in a significant decrease in data inaccuracies reported per quarter.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data modeling principles, empowering team members to improve their proficiency and efficiency in data management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best practices for data analysis and experimentation, assisting in the establishment of a company-wide knowledge base for data-related inquiries.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requirements for custom data analytics solutions, effectively translating business needs into technical specifications for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internal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interactive visualizations and dashboards for tracking key business indicators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data extraction process by developing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that interfaced with various APIs, reducing manual effort and increasing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discussions to drive alignment on data governance initiatives, ultimately leading to a shared understanding of data ownership and responsibility among different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implementation of agile methodologies within the analytics team, improving project management practices and enhancing team productivity during iterative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