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11 years of experience in software development, specializing in data analysis, predictive modeling, and visualization. Proven ability to derive actionable insights from complex datasets to inform strategic business decisions. Adept at collaborating with cross-functional teams to drive data-driven projects, and skilled in Python, R, and data visualization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SQL, JavaScript, MATLAB, SAS,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Processing:</w:t>
      </w:r>
      <w:r w:rsidRPr="00745DD3">
        <w:rPr>
          <w:rFonts w:ascii="Roboto Light" w:eastAsia="Roboto Light" w:hAnsi="Roboto Light" w:cs="Roboto Light"/>
          <w:color w:val="404040" w:themeColor="text1" w:themeTint="BF"/>
          <w:sz w:val="20"/>
          <w:szCs w:val="20"/>
        </w:rPr>
        <w:t xml:space="preserve"> Pandas, NumPy, Scikit-learn, Hadoop, Spark, Dask,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Modeling:</w:t>
      </w:r>
      <w:r w:rsidRPr="00745DD3">
        <w:rPr>
          <w:rFonts w:ascii="Roboto Light" w:eastAsia="Roboto Light" w:hAnsi="Roboto Light" w:cs="Roboto Light"/>
          <w:color w:val="404040" w:themeColor="text1" w:themeTint="BF"/>
          <w:sz w:val="20"/>
          <w:szCs w:val="20"/>
        </w:rPr>
        <w:t xml:space="preserve"> TensorFlow, Keras, SciPy, MLlib, XGBoost, LightGBM, ARIMA, Random Forest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Matplotlib, Seaborn, Plotly, ggplot2, Bokeh, Looker, Apache Superset,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 Technologies:</w:t>
      </w:r>
      <w:r w:rsidRPr="00745DD3">
        <w:rPr>
          <w:rFonts w:ascii="Roboto Light" w:eastAsia="Roboto Light" w:hAnsi="Roboto Light" w:cs="Roboto Light"/>
          <w:color w:val="404040" w:themeColor="text1" w:themeTint="BF"/>
          <w:sz w:val="20"/>
          <w:szCs w:val="20"/>
        </w:rPr>
        <w:t xml:space="preserve"> AWS, Azure, Google Cloud, PostgreSQL, MongoDB, Elasticsearch, BigQuery, Snowflake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improved decision-making processes across various business units, significantly enhancing operational efficiency and strategic analysis capabilities with automated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trends and correlations that informed critical business decisions, thus advancing the company's strategic objectives while enhancing data-driven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marketing, product, and operations, leveraging insights from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complex analyses in driving the development of data-focused solutions aligned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visualizations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represent findings, ensuring clarity and comprehension for both technical and non-technical stakeholders while fostering a unified understanding of insights and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implemented industry best practices and updated methodologies in data science by attending workshops and webinars, ensuring adeptness at utilizing the latest tools and technologies for enhanced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execution of advanced statistical analyses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deriving actionable insights from datasets that shaped marketing strategies, thereby contributing indirectly to revenue growth through higher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to advance predictive analytics across products, utilizing frameworks such as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deep learning, which bolstered user engagement and satisfaction through tailored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collection processes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solutions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integrity and availability were maintained throughout the lifecycle of analytics projects while reducing latency and redundancy.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interpretations of data effectively to senior management using visualization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intricate analyses into strategic insights to support executive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reviews of analytical work, providing constructive feedback that promoted learning and professional growth among colleagues while fostering a collaborative environment aimed at innovation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reports that summarized analytical insights and methodologies, ensuring accessibility and standardization of processes, which facilitated future project continuity and knowledge dissemination.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data analysis techniques and tools like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skill development and enhancing the collective capabilities within the data science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forums and meetups to discuss trends in data science, sharing knowledge gained with colleagues to create a culture of continuous learning and adaptation to new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managing big data tasks, ensuring scalable solutions that could adjust as per fluctuating project requirements while optimizing resource allocation for maximum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integrate machine learning models into production systems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deployment of data-driven applications throughout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processing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analyzing large datasets, enhancing model performance and data retrieval times significantly while ensuring quality and integrity of the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automated reporting tools through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streamline data dissemination among stakeholders, ensuring timely access to data insights for strategic planning and operational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statistical analysis tasks, producing reliable results that led to informed decision-making surrounding risk assessments and operational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trends in data science and machine learning, integrating findings into current workflows to maintain competitiveness and enhance analytical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ensure data compliance and governance, utilizing knowledge of </w:t>
      </w:r>
      <w:r w:rsidRPr="00745DD3">
        <w:rPr>
          <w:rFonts w:ascii="Roboto Light" w:eastAsia="Roboto Light" w:hAnsi="Roboto Light" w:cs="Roboto Light"/>
          <w:b/>
          <w:bCs/>
          <w:color w:val="404040" w:themeColor="text1" w:themeTint="BF"/>
          <w:sz w:val="20"/>
          <w:szCs w:val="20"/>
        </w:rPr>
        <w:t xml:space="preserve">data privacy laws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to guide the ethical use of customer data in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customer segmentation, resulting in a more tailored marketing approach and improved customer satisfaction through personalized experiences fed by predictive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preliminary findings to stakeholders through engaging presentations and narrative storytelling, ensuring transparency and fostering a culture of data-driven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innovative solutions for data-driven marketing campaigns, facilitating the use of advanced analytics to guide creative strategies and enhance customer outreach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data governance procedures using </w:t>
      </w:r>
      <w:r w:rsidRPr="00745DD3">
        <w:rPr>
          <w:rFonts w:ascii="Roboto Light" w:eastAsia="Roboto Light" w:hAnsi="Roboto Light" w:cs="Roboto Light"/>
          <w:b/>
          <w:bCs/>
          <w:color w:val="404040" w:themeColor="text1" w:themeTint="BF"/>
          <w:sz w:val="20"/>
          <w:szCs w:val="20"/>
        </w:rPr>
        <w:t xml:space="preserve">data cataloging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integrity of analytics reports while ensuring compliance with industry standards and organizational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interactive dashboards using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up-to-date insights on key performance indicators, simplifying analytics access for cross-departmental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statistical methodologies and data science practices for team members, enhancing overall team competency in leveraging data analytics for strategic initiatives and operational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data wrangling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preparation, ensuring data was clean and ready for analysis, ultimately reducing time-to-insight by promoting efficient data handling techniques.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