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Expertise in leveraging analytics, AI, and optimization techniques to drive performance marketing and actionable growth metrics. A collaborative team player with strong adaptability to new technologies and methodologies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 &amp; Libraries:</w:t>
      </w:r>
      <w:r w:rsidRPr="00745DD3">
        <w:rPr>
          <w:rFonts w:ascii="Roboto Light" w:eastAsia="Roboto Light" w:hAnsi="Roboto Light" w:cs="Roboto Light"/>
          <w:color w:val="404040" w:themeColor="text1" w:themeTint="BF"/>
          <w:sz w:val="20"/>
          <w:szCs w:val="20"/>
        </w:rPr>
        <w:t xml:space="preserve"> Pandas, NumPy, SciPy, TensorFlow, Keras, scikit-learn,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data-driven marketing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actionable outcomes for clients by leveraging analytics and performance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and experimentation to identify consumer behavior trends, enhancing strategy recommendations through the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analytics insights into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overall business objectives and marketing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impactful data visualization dashboards that facilitated data-driven decision-making among stakeholders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aggregate, cleanse, and process large datasets, significantly improving data accessibility for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and algorithms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of marketing initiatives and enhancing client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on various marketing strategies, analyzing results to provide actionable insights that optimized client performance in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sessions, collaborating with internal teams to discuss industry trends and emerging technologies relevant to data analytics and performance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rigorous documentation of all analytics processes and methodologies to facilitate knowledge sharing among team members and to maintain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data analysis and programming, fostering a collaborative environment that enhances team skill sets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effectively for project management, improving team responsiveness to changing project requirements, and ensuring timely delivery of high-quality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to continually evolve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statistical models to measure the impact of marketing campaigns, increasing client satisfaction and retention rates based on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present findings, propose actionable recommendations, and strengthen client relationships through effective communication of complex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company-wide initiatives to promote innovation and excellence in marketing performance measurement, enhancing the brand's competitive positioning 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features for enterprise-level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for various high-profile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to translate business requirements into functional specifications, ensuring timely and quality delivery of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integrated third-party APIs for robust service-oriented architecture in applications, enabling seamless data exchange between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software components, ensuring the reliability and maintainability of codebases by leveraging testing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applying DevOps practices, and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to more efficient development workflows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testing and deployment processes across numerous projects, significantly reducing release times and improving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application performance monitoring tools to analyze and optimize application performance, enabling proactive identification and resolution of performance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code reviews and pair programming sessions to promote best coding practices, ensuring high standards of product delivery and fostering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participated in training workshops for team members on emerging technologies and trends in software development to enhance technical competencies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gathered feedback from stakeholders to iteratively improve product features and usability in the fast-paced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architectural decisions and coding standards to enhance the scalability and maintainability of application infrastructures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documentation and training materials, ensuring effective end-user adoption of applications and addressing user concerns in a timely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