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machine learning and predictive modeling for web and mobile applications. Proficient in Python, SQL, and various machine learning frameworks, with a strong background in working with cross-functional teams to deliver data-driven insights and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Scala,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Dask, Apache Spark, Databricks,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SageMaker, AWS Lambda,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Plotly, 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Notebooks, Git, Docker, Kubernetes, Microsoft Fabric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machine learning models for risk scoring and compliance prediction,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 enhance operational workflows and deliver immediate business value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Agile methodologies, ensuring seamless integration of models and fostering a culture of transparency and communication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fine-tuned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(LLMs) for extracting text-based insights, improving overall data accuracy and enabling advanced anomaly detection for compliance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exploratory data analysis (EDA)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comprehensive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communicate insights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model performance optimization and monitoring,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consistent deployment processes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stayed updated with emerging AI/ML technologies and best practices, actively participating in industry forums and training to enhance personal and team capabilities in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integrating advanced machine learning techniques into business applications, resulting in improved contractor performance analytics and better decision-making processes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ingestion, transformation, and feature engineering, streamlining processes and significantly reducing time-to-insight for critical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abilities by methodically debugging complex model issues, enhancing overall system resiliency and reliability through iterative development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code with a focus on maintainability, readability, and testability while leveraging coding standards and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team efforts in model retraining and versioning, developing robust documentation and training materials to facilitate knowledge transfer and ensure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meetings to gather feedback and demonstrate modeling outcomes, adapting solutions based on input to meet specific business requirements and improve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programs for junior data scientists, sharing knowledge on best practices, methodologies, and tools, thereby improving team productivity and fostering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governance frameworks to ensure adherence to regulatory compliance and standards, proactively addressing potential risks and improving organizational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flow and access patterns by leveraging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latency for data access and improved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features in complex software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handling and processing capabilities for better performance and scalability in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advocating for best practices and adherence to coding standards, significantly enhancing code quality and maintainability across projects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extensive technical documentation and diagrams to clarify system architecture and design decisions, improving onboarding processes and knowledge transfer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refactoring legacy code bases into modular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enhanced flexibility and facilitated easier updates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tools, bolstering the team’s proficiency in model creation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understand customer needs and translate them into technical requirements, ensuring that development efforts aligned with business objectives and customer satisfaction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machine learning model deployment, reducing operational overhead and accelerating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ensuring timely delivery of project milestones, promoting accountability and transparency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tackle complex engineering challenges, utilizing strong collaboration and communication skills to foster productive discussions and problem-solving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tech talks to enhance the skill sets of peers and foster an environment of continuous learning and improvement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allowing for the handling of large datasets efficiently, which was instrumental in deriving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designing user-friendly APIs that enabled seamless interactions with data processing tools, enhancing overall usability and accessibility of systems for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