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9 years of experience in software development, specializing in web and mobile applications. Proven track record in delivering advanced analytics, implementing machine learning models, and transforming large datasets into actionable insights. Seeking to leverage extensive technical expertise and collaborative skills to drive business solutions at Fresche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Libraries:</w:t>
      </w:r>
      <w:r w:rsidRPr="00745DD3">
        <w:rPr>
          <w:rFonts w:ascii="Roboto Light" w:eastAsia="Roboto Light" w:hAnsi="Roboto Light" w:cs="Roboto Light"/>
          <w:color w:val="404040" w:themeColor="text1" w:themeTint="BF"/>
          <w:sz w:val="20"/>
          <w:szCs w:val="20"/>
        </w:rPr>
        <w:t xml:space="preserve"> Pandas, NumPy, scikit-learn, TensorFlow, PyTorch,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Databricks, Azure Machine Learning,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Kafka, Data Lakes, SQL Server,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Operations:</w:t>
      </w:r>
      <w:r w:rsidRPr="00745DD3">
        <w:rPr>
          <w:rFonts w:ascii="Roboto Light" w:eastAsia="Roboto Light" w:hAnsi="Roboto Light" w:cs="Roboto Light"/>
          <w:color w:val="404040" w:themeColor="text1" w:themeTint="BF"/>
          <w:sz w:val="20"/>
          <w:szCs w:val="20"/>
        </w:rPr>
        <w:t xml:space="preserve"> MLflow, CI/CD, MLOps, Docker, Kubernetes,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Jenkins, Microsoft Teams,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predictive models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improving forecasting accuracy for key business metrics while collaborating closely with cross-functional teams in data science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pipelines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data from various sources, thus enhancing the overall data processing efficiency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and analyze heterogeneous datasets, identifying trends and patterns that informed strategic decisions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deployment strategies for generating and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working alongside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transitions into production environments while implementing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data insights to both technical and non-technical stakeholders, fostering a better understanding of data-driven decisions and encouraging a culture of data-centric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workflows by applying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improved model performance tracking and reproducibility in analytical processes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software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previously developed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applications, ensuring functional compatibility and operational success through effective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of different predictive models, utilizing statistical methods to evaluate performance, and iteratively refining models based on insights gained from data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the extraction of insights from unstructured data, enhancing operational effectiveness and delivering valuable business intelligence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delivered knowledge-sharing sessions to increase awareness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trends within the organization, promoting continuous learning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sprints under Agile methodologies, enhancing productivity as well as project management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to visualize data insights, enabling stakeholders to make informed decisions based on the latest analytical findings while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continuous integration/continuous deployment (CI/CD) processes, resulting in improved software delivery timelines and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with industry professionals through conferences, webinars, and technical workshops to stay abreast of evolving trends in data science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outlining model deployments, methodologies, and workflows to enhance the onboarding experience for new team members and ensure knowledge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effectively integrated backend services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functional requirements, analyzing user feedback to enhance software features and performance aligned with business priorities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on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complex queries to retrieve, manipulate, and visualize data, thereby facilitating data-driven decision-making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microservices architecture, enhancing application scalability and resilience, while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deployment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practices, conducting sprint planning meetings, and daily stand-ups to ensure smooth project execution and timely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for various components,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performance standards are met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by implementing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marked improvements in data retrieval times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applications by refactoring legacy code in a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improving maintainability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which reduced manual workload and increased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technical specifications, user documentation, and code comments to streamline communication within development teams, thereby ensuring clear understanding and facilitating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developers, fostering their growth, and providing guidance on best coding practices while cultivating a collaborative team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aimed at identifying improvements and ensuring adherence to coding standards, consequently elevating the overall quality of the software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