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Data Scientist II with 11 years of experience in software development, focusing on web and mobile applications. Expertise in statistical modeling, data analytics, and delivering innovative solutions that drive business success. Proficient in SQL, Python, and machine learning techniques, with a strong foundation in financial services analytics to inform strategic decision-making and enhance revenue generation.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 Matlab, SAS,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PowerBI, Tableau, Pandas, NumPy, SciPy,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Keras, XGBoost, CART, Logistic Regression, Random Forest, Predictive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Warehousing:</w:t>
      </w:r>
      <w:r w:rsidRPr="00745DD3">
        <w:rPr>
          <w:rFonts w:ascii="Roboto Light" w:eastAsia="Roboto Light" w:hAnsi="Roboto Light" w:cs="Roboto Light"/>
          <w:color w:val="404040" w:themeColor="text1" w:themeTint="BF"/>
          <w:sz w:val="20"/>
          <w:szCs w:val="20"/>
        </w:rPr>
        <w:t xml:space="preserve"> PostgreSQL, MySQL, MongoDB, Microsoft Azure, AWS Data Pipeline, Snowflake, BigQuery,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A/B Testing, Data Mining, Statistical Testing, Hypothesis Testing, Regression Analysis, Multivariate Analysis, Data Visualization, Reporting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innovative data-driven solutions to enhance marketing strategies by utilizing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engagement rates across multiple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focusing on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analysis, ensuring the quality of data extraction and storage, while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gain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predictive models for </w:t>
      </w:r>
      <w:r w:rsidRPr="00745DD3">
        <w:rPr>
          <w:rFonts w:ascii="Roboto Light" w:eastAsia="Roboto Light" w:hAnsi="Roboto Light" w:cs="Roboto Light"/>
          <w:b/>
          <w:bCs/>
          <w:color w:val="404040" w:themeColor="text1" w:themeTint="BF"/>
          <w:sz w:val="20"/>
          <w:szCs w:val="20"/>
        </w:rPr>
        <w:t xml:space="preserve">credit risk assessment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various metrics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business strategy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marketing strategies, employing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results and provide clear recommendations to senior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visualized key performance indicators, enabling stakeholders to monitor business performance in real-time and make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data manipulation and processing workflows using advanced techniques in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efficiency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recommendations from analytical projects through compelling reports and </w:t>
      </w:r>
      <w:r w:rsidRPr="00745DD3">
        <w:rPr>
          <w:rFonts w:ascii="Roboto Light" w:eastAsia="Roboto Light" w:hAnsi="Roboto Light" w:cs="Roboto Light"/>
          <w:b/>
          <w:bCs/>
          <w:color w:val="404040" w:themeColor="text1" w:themeTint="BF"/>
          <w:sz w:val="20"/>
          <w:szCs w:val="20"/>
        </w:rPr>
        <w:t xml:space="preserve">presentations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driving action amongst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in industry-standard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techniques, fostering a collaborative environment that emphasizes growth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such as </w:t>
      </w:r>
      <w:r w:rsidRPr="00745DD3">
        <w:rPr>
          <w:rFonts w:ascii="Roboto Light" w:eastAsia="Roboto Light" w:hAnsi="Roboto Light" w:cs="Roboto Light"/>
          <w:b/>
          <w:bCs/>
          <w:color w:val="404040" w:themeColor="text1" w:themeTint="BF"/>
          <w:sz w:val="20"/>
          <w:szCs w:val="20"/>
        </w:rPr>
        <w:t xml:space="preserve">CART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random forest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modeling, specifically tailored to support business growth in the lending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partners to align data strategies with business objectives, ensuring seamless project execution and delivery on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processes by integrating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improved overall data accessibility and utility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cleaning and preliminary analysis, preparing datasets for further exploration and ensuring readiness for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governance and integrity across projects, ensuring compliance with data standards and enhancing overall reliability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thereby equipping teams with the necessary skills to leverage technology for greater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executed a project to assess market dynamics utilizing both </w:t>
      </w:r>
      <w:r w:rsidRPr="00745DD3">
        <w:rPr>
          <w:rFonts w:ascii="Roboto Light" w:eastAsia="Roboto Light" w:hAnsi="Roboto Light" w:cs="Roboto Light"/>
          <w:b/>
          <w:bCs/>
          <w:color w:val="404040" w:themeColor="text1" w:themeTint="BF"/>
          <w:sz w:val="20"/>
          <w:szCs w:val="20"/>
        </w:rPr>
        <w:t xml:space="preserve">qualitative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quantitative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providing strategic insights that influenced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that optimized business processes, applying core principles of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line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employing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experiences through effective front-end and backend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system testing and debugging to ensure reliability and performance, establishing a strong foundation for successful software deployment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diverse teams of engineers to develop robust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dynamic data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greatly influencing scope definition, design considerations, and project execution within set timelines and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organized and efficient project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application functionalities, enhancing the end-user experience through additional services tied to company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microservices architecture, enabling faster deployment cycles and improved application scalability through cloud-based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quality standards, fostering a culture of continuous improvement and technical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clarify requirements and translate them into technical specifications, ensuring alignment of development goals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introducing new tools and technologies ensuring that technical skills of the team are updated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bottlenecks, implementing improvements that resulted in faster load times and better resource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