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over 11 years of experience in software development specializing in sports analytics and advanced data science techniques. Proven track record in developing predictive models, implementing statistical methodologies, and translating complex data into actionable insights. Adept at collaborating with engineering teams to deliver innovative solutions that drive performance management in elite sports organizations.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Scala, JavaScript, TypeScript,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Tools:</w:t>
      </w:r>
      <w:r w:rsidRPr="00745DD3">
        <w:rPr>
          <w:rFonts w:ascii="Roboto Light" w:eastAsia="Roboto Light" w:hAnsi="Roboto Light" w:cs="Roboto Light"/>
          <w:color w:val="404040" w:themeColor="text1" w:themeTint="BF"/>
          <w:sz w:val="20"/>
          <w:szCs w:val="20"/>
        </w:rPr>
        <w:t xml:space="preserve"> TensorFlow, Keras, Pandas, NumPy, Scikit-learn, PyTorch, Tableau,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Modeling:</w:t>
      </w:r>
      <w:r w:rsidRPr="00745DD3">
        <w:rPr>
          <w:rFonts w:ascii="Roboto Light" w:eastAsia="Roboto Light" w:hAnsi="Roboto Light" w:cs="Roboto Light"/>
          <w:color w:val="404040" w:themeColor="text1" w:themeTint="BF"/>
          <w:sz w:val="20"/>
          <w:szCs w:val="20"/>
        </w:rPr>
        <w:t xml:space="preserve"> Predictive Analytics, Statistical Methods, Machine Learning, Data Visualization, A/B Testing, Statistical Inference, Data Mining, Optimization Algorithms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Airflow, BigQuery,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Flask, Django, Streamlit, FastAPI, React, Node.js, Apache Spark,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w:t>
      </w:r>
      <w:r w:rsidRPr="00745DD3">
        <w:rPr>
          <w:rFonts w:ascii="Roboto Light" w:eastAsia="Roboto Light" w:hAnsi="Roboto Light" w:cs="Roboto Light"/>
          <w:b/>
          <w:bCs/>
          <w:color w:val="404040" w:themeColor="text1" w:themeTint="BF"/>
          <w:sz w:val="20"/>
          <w:szCs w:val="20"/>
        </w:rPr>
        <w:t xml:space="preserve">predictive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analyze athlete performance data, enhancing roster decisions and strategic game planning for elite sports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complex </w:t>
      </w:r>
      <w:r w:rsidRPr="00745DD3">
        <w:rPr>
          <w:rFonts w:ascii="Roboto Light" w:eastAsia="Roboto Light" w:hAnsi="Roboto Light" w:cs="Roboto Light"/>
          <w:b/>
          <w:bCs/>
          <w:color w:val="404040" w:themeColor="text1" w:themeTint="BF"/>
          <w:sz w:val="20"/>
          <w:szCs w:val="20"/>
        </w:rPr>
        <w:t xml:space="preserve">data retrieval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streamlined interactions with large, disparate datasets, ensuring timely access to critical information required for </w:t>
      </w:r>
      <w:r w:rsidRPr="00745DD3">
        <w:rPr>
          <w:rFonts w:ascii="Roboto Light" w:eastAsia="Roboto Light" w:hAnsi="Roboto Light" w:cs="Roboto Light"/>
          <w:b/>
          <w:bCs/>
          <w:color w:val="404040" w:themeColor="text1" w:themeTint="BF"/>
          <w:sz w:val="20"/>
          <w:szCs w:val="20"/>
        </w:rPr>
        <w:t xml:space="preserve">performance evaluations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development of </w:t>
      </w:r>
      <w:r w:rsidRPr="00745DD3">
        <w:rPr>
          <w:rFonts w:ascii="Roboto Light" w:eastAsia="Roboto Light" w:hAnsi="Roboto Light" w:cs="Roboto Light"/>
          <w:b/>
          <w:bCs/>
          <w:color w:val="404040" w:themeColor="text1" w:themeTint="BF"/>
          <w:sz w:val="20"/>
          <w:szCs w:val="20"/>
        </w:rPr>
        <w:t xml:space="preserve">high-impact sports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navigating technical complexities while maintaining alignment with stakeholder business objectives through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of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large-scale processing of sports data, significantly improving model training and data analytics capabilities through optimized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statistical analyses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best practices in scientific methodologies to derive actionable insights that advised teams in decision-making processes during the competitive season.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sports operations to translate complex analytics into clear, understandable narratives, ensuring that stakeholders were equipped with data-driven insights for enhancing athletic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instilling strong </w:t>
      </w:r>
      <w:r w:rsidRPr="00745DD3">
        <w:rPr>
          <w:rFonts w:ascii="Roboto Light" w:eastAsia="Roboto Light" w:hAnsi="Roboto Light" w:cs="Roboto Light"/>
          <w:b/>
          <w:bCs/>
          <w:color w:val="404040" w:themeColor="text1" w:themeTint="BF"/>
          <w:sz w:val="20"/>
          <w:szCs w:val="20"/>
        </w:rPr>
        <w:t xml:space="preserve">technical leadership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qualities and fostering innovation through collaborative knowledge sharing surrounding best practices in sports analytics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evolution of </w:t>
      </w:r>
      <w:r w:rsidRPr="00745DD3">
        <w:rPr>
          <w:rFonts w:ascii="Roboto Light" w:eastAsia="Roboto Light" w:hAnsi="Roboto Light" w:cs="Roboto Light"/>
          <w:b/>
          <w:bCs/>
          <w:color w:val="404040" w:themeColor="text1" w:themeTint="BF"/>
          <w:sz w:val="20"/>
          <w:szCs w:val="20"/>
        </w:rPr>
        <w:t xml:space="preserve">Teamworks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leveraging deep product knowledge to refine analytical tools and metrics used for athlete evaluations and roster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w:t>
      </w:r>
      <w:r w:rsidRPr="00745DD3">
        <w:rPr>
          <w:rFonts w:ascii="Roboto Light" w:eastAsia="Roboto Light" w:hAnsi="Roboto Light" w:cs="Roboto Light"/>
          <w:b/>
          <w:bCs/>
          <w:color w:val="404040" w:themeColor="text1" w:themeTint="BF"/>
          <w:sz w:val="20"/>
          <w:szCs w:val="20"/>
        </w:rPr>
        <w:t xml:space="preserve">team discussions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project design decisions that leveraged standard patterns and innovations, ensuring that developments matched competitive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automated reporting processes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clarity and usability of analytics for coaches and management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sophisticated sports intelligence solutions, crafting tailored experiences based on complex datasets to inform coaching strategies and player evaluations.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validation and quality control practices that ensured accuracy and reliability of datasets used in </w:t>
      </w:r>
      <w:r w:rsidRPr="00745DD3">
        <w:rPr>
          <w:rFonts w:ascii="Roboto Light" w:eastAsia="Roboto Light" w:hAnsi="Roboto Light" w:cs="Roboto Light"/>
          <w:b/>
          <w:bCs/>
          <w:color w:val="404040" w:themeColor="text1" w:themeTint="BF"/>
          <w:sz w:val="20"/>
          <w:szCs w:val="20"/>
        </w:rPr>
        <w:t xml:space="preserve">predictive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contributing to sprint planning and retrospectives that enhanced team collaboration and project delivery speed, establishing a strong foundation for successful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distributed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 developing machine learning models, optimizing performance on cloud platforms, to ensure scalable solutions fit for high-volume sports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at sports analytics conferences, showcasing innovative approaches and results achieved through technical projects, enhancing </w:t>
      </w:r>
      <w:r w:rsidRPr="00745DD3">
        <w:rPr>
          <w:rFonts w:ascii="Roboto Light" w:eastAsia="Roboto Light" w:hAnsi="Roboto Light" w:cs="Roboto Light"/>
          <w:b/>
          <w:bCs/>
          <w:color w:val="404040" w:themeColor="text1" w:themeTint="BF"/>
          <w:sz w:val="20"/>
          <w:szCs w:val="20"/>
        </w:rPr>
        <w:t xml:space="preserve">community engagement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establishing thought leadership.</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diverse software applications, implementing </w:t>
      </w:r>
      <w:r w:rsidRPr="00745DD3">
        <w:rPr>
          <w:rFonts w:ascii="Roboto Light" w:eastAsia="Roboto Light" w:hAnsi="Roboto Light" w:cs="Roboto Light"/>
          <w:b/>
          <w:bCs/>
          <w:color w:val="404040" w:themeColor="text1" w:themeTint="BF"/>
          <w:sz w:val="20"/>
          <w:szCs w:val="20"/>
        </w:rPr>
        <w:t xml:space="preserve">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efficiently while utilizing collaborative techniques like code reviews and version control to ensure high-quality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web services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integration in sports analytics systems, thereby allowing seamless communication between various platforms and tools to streamline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impactful technical documentation and user manuals that clarified system functionalities for end-user engagement with sports data analytics applications, ensuring user comprehension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development lifecycle for multiple projects, emphasizing agile methodologies and iterative development, while ensuring team alignment with project goals through effective communication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gather requirements and define solutions that would maximize user experience and drive engagement within sports applications developed during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dynamic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various stakeholders with real-time data insights to enhance decision-making processes in sports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and implemented comprehensive testing regimes using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software reliability and performance, demonstrating a commitment to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teams through successful product launches, employing effective project management skills and technical know-how to deliver tailored software solutions in high-pressure situations with multiple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and deployment of analytics solutions for sports teams, harnessing large datasets and extracting valuable insights to guide strategic decisions over sports seasons.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tools for automating data entry processes and analysis, increasing productivity within teams while ensuring data accuracy and relevance through systematic checks and balances.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best practices in software development, enabling team members to adopt modern programming paradigms and enhancing overall technical capabilities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