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web and mobile applications development. Proven track record in data analysis, innovative solution development, and cross-functional collaboration. Proficient in Python, AWS, and various data analytics tools, aiming to leverage expertise in supporting regulatory analytical needs at BeiGene.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and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SciPy, Matplotlib, Seaborn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Dask, Apache Flink,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Cassandra,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Jupyter, PyCharm, Tableau, Power BI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collection and analysis, resulting in notable improvements in regulatory analytical capabilities and enhanced compliance with clinical data protection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IT, statisticians, and clinical operations to develop optimized data governance procedures that adhere to regulatory standards for clinical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scraping utilities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enhancing data collection efficiency from public health authority databases, which facilitated the reporting process for regulatory submissions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analytical frameworks to support regulatory landscape analysis, providing insights that informed strategic decisions regarding compliance with health authority regulations across various regions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databases critical for regulatory analytical projects,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 and reporting, which contributed to streamlined reporting efforts within BeOne Medicines.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potential improvements in regulatory analytical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large-scale data analysis, which provided more robust datasets for compliance assessments and regulatory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documented data collection and reporting utilities, ensuring these tools met the highest standards of performance and were compliant with privacy requirements on clinical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relevant health technology conferences to incorporate the latest technological advancements into BeOne strategies, fostering a culture of continuous improvement and innovation in data science.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additional research activities while providing support to Data Sciences and Regulatory Affairs, facilitating a collaborative atmosphere that promotes innovative thinking and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knowledgeable resource on data governance and associated privacy requirements, mentoring peers on best practices and technological advancements in data analysis practices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ensure collaborative development of data analytics tools, fostering a team environment characterized by clarity and consistent communication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to educate team members on database management and security protocols, enhancing team proficiency in handling sensitive clinical data as per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solutions to streamline inefficiencies in data collection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automate repetitive tasks and improve overall productivity in data management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drafting of standard operating procedures for data processing and governance that align with industry best practices, ensuring compliance with regional regulatory requirements in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 reviews and brainstorming sessions with project teams, effectively communicating technical concepts in a clear manner to ensure alignment on project goals and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developed consumer-facing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significantly improving application performance on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software development processes, collaborating with cross-functional teams to deliver robust solutions while implementing feedback efficiently through iterative development and testing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which improved scalability and reduced operational costs through effective resource management and automated deployment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of applications, which supported seamless data integration and retrieval for client-side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performing complex queries and managing data for applications, optimizing performance while ensuring data integrity and availability for multiple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coding best practices and encouraging professional growth within the team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reliability and maintaining high standards of software quality consistent with the development requirements from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user guides for system features, simplifying the onboarding process for new team members and facilitating long-term maintenance of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collaborations, integrating feedback from user experience testing into the product design cycle, which contributed significantly to refining application's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design patterns and best software development practices to create maintainable codebases, reducing future development costs while aligning with Microsoft's software engineering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data-driven features for applications that provided interactive analytics capabilities, improving usability and customer satisfaction across Microsoft products through data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continuous integration and delivery pipeline for applications, ensuring timely delivery and rapid deployment of new features to enhance user engagement and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