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detail-oriented Data Science and Analytics professional with over 11 years of experience in software development, particularly in web and mobile applications, dedicated to leveraging data for innovative healthcare solutions. Proven track record in collaborating with cross-functional teams to enhance regulatory analytical capabilities in the biopharmaceutical sector.</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R, SQL, JavaScript, Perl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&amp; Visualization:</w:t>
      </w:r>
      <w:r w:rsidRPr="00745DD3">
        <w:rPr>
          <w:rFonts w:ascii="Roboto Light" w:eastAsia="Roboto Light" w:hAnsi="Roboto Light" w:cs="Roboto Light"/>
          <w:color w:val="404040" w:themeColor="text1" w:themeTint="BF"/>
          <w:sz w:val="20"/>
          <w:szCs w:val="20"/>
        </w:rPr>
        <w:t xml:space="preserve"> Pandas, NumPy, SciPy, Matplotlib, Tableau, Power BI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SQL Server, PostgreSQL, MySQL, MongoDB, AWS RDS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IBM Cloud,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Frameworks:</w:t>
      </w:r>
      <w:r w:rsidRPr="00745DD3">
        <w:rPr>
          <w:rFonts w:ascii="Roboto Light" w:eastAsia="Roboto Light" w:hAnsi="Roboto Light" w:cs="Roboto Light"/>
          <w:color w:val="404040" w:themeColor="text1" w:themeTint="BF"/>
          <w:sz w:val="20"/>
          <w:szCs w:val="20"/>
        </w:rPr>
        <w:t xml:space="preserve"> Apache Spark, Apache Kafka, Hadoop, Dask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Libraries:</w:t>
      </w:r>
      <w:r w:rsidRPr="00745DD3">
        <w:rPr>
          <w:rFonts w:ascii="Roboto Light" w:eastAsia="Roboto Light" w:hAnsi="Roboto Light" w:cs="Roboto Light"/>
          <w:color w:val="404040" w:themeColor="text1" w:themeTint="BF"/>
          <w:sz w:val="20"/>
          <w:szCs w:val="20"/>
        </w:rPr>
        <w:t xml:space="preserve"> Jupyter, Git, Docker, Kubernetes, Selenium, FastAPI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 and implement data collection frameworks and processes for regulatory analytical projects, ensuring data integrity and accuracy by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for automated data fetching and cleaning.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 effectively with cross-functional teams including IT, data managers, and regulatory affairs to develop innovative solutions for data governance and compliance, leveraging technologies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perform complex data analysis and visualization, transforming raw data into meaningful insights for strategic decision-making and regulatory submissions.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 and maintain comprehensive databases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efficiency of data storage solutions for regulatory compliance and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 rigorous data quality assessments and generate insightful reports to inform stakeholders about data governance strategies in compliance with regional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 automated data scraping techniques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to gather publicly available information from global health authorities for regulatory purposes, ensuring timely access to necessary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 collaboration across departments by visualizing data-driven insights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communication of data findings to non-technical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Lead initiatives to propose solutions to inefficiencies in the regulatory analytical process, employing tools like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optimized data processing and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Assess and enhance regulatory analytical capabilities through ongoing training sessions with team members, focusing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emerging technologies in data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Attend health technology conferences to stay informed about industry trends, incorporating emerging technologies into data strategies and sharing insights with the team to foster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 in continuous learning to keep up with advancements in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participating in online courses and webinars to enhance technical expertise and application in real-world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 technical specifications and processes in a detailed manner to ensure alignment with compliance and regulatory standards, facilitating seamless collaboration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 to additional research activities within Data Sciences by providing analytical support and innovative technological solutions to improve project outcomes and regulatory compliance.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 unique testing utilities for data governance frameworks, ensuring robust operational standards while serving as a key point of contact for compliance inquiries.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 knowledge sharing and mentorship of junior team members through regular workshops on tools like </w:t>
      </w:r>
      <w:r w:rsidRPr="00745DD3">
        <w:rPr>
          <w:rFonts w:ascii="Roboto Light" w:eastAsia="Roboto Light" w:hAnsi="Roboto Light" w:cs="Roboto Light"/>
          <w:b/>
          <w:bCs/>
          <w:color w:val="404040" w:themeColor="text1" w:themeTint="BF"/>
          <w:sz w:val="20"/>
          <w:szCs w:val="20"/>
        </w:rPr>
        <w:t xml:space="preserve">SciPy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complex data analysis methods.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robust web application for analyzing user behavior trends,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interactive dashboards that provided real-time insights to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scalable systems, employing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serverless architectures and reduce operational costs for data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machine learning algorithms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data forecasting models, enabling enhanced decision-making processes and operational efficiencies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processes, effectively using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project deliverables and foster transparent communication between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data pipeline efficiency through optimization of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and integration of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reduced processing times and improved data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pair programming practices, providing mentorship to junior developers and ensuring adherence to high-quality coding standards across development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RESTful APIs utilizing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integration of data services within various applications and supporting mobile app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transition to containerized environments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deployment efficiency while maintaining compliance with internal security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testing and debugging of applications, utilizing frameworks such as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testing scenarios and improving overall application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enhance user experience on various applications, focusing on responsive design principles using tools like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in version control practices, ensuring efficient collaboration on codebases and reducing integration issues during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of comprehensive documentation for applications and processes, fostering clear communication and understanding of systems among technical and non-technical personnel.</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