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Scientist with 11 years of experience in software development, focusing on web and mobile applications. Proficient in Advanced Analytics, Machine Learning, and Data Engineering. Expertise in using diverse programming languages and tools for data analysis, deployment, and visualization to drive business insights and improve decision-making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Scala, Java, JavaScript, C++,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Frameworks:</w:t>
      </w:r>
      <w:r w:rsidRPr="00745DD3">
        <w:rPr>
          <w:rFonts w:ascii="Roboto Light" w:eastAsia="Roboto Light" w:hAnsi="Roboto Light" w:cs="Roboto Light"/>
          <w:color w:val="404040" w:themeColor="text1" w:themeTint="BF"/>
          <w:sz w:val="20"/>
          <w:szCs w:val="20"/>
        </w:rPr>
        <w:t xml:space="preserve"> Pandas, NumPy, TensorFlow, Keras, PyTorch, Apache Spark, Dask, Hadoop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Tools:</w:t>
      </w:r>
      <w:r w:rsidRPr="00745DD3">
        <w:rPr>
          <w:rFonts w:ascii="Roboto Light" w:eastAsia="Roboto Light" w:hAnsi="Roboto Light" w:cs="Roboto Light"/>
          <w:color w:val="404040" w:themeColor="text1" w:themeTint="BF"/>
          <w:sz w:val="20"/>
          <w:szCs w:val="20"/>
        </w:rPr>
        <w:t xml:space="preserve"> AWS Sagemaker, Google Cloud AI, Azure ML, Scikit-learn, XGBoost, LightGBM, NLTK, OpenCV</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Tableau, Power BI, Matplotlib, Seaborn, D3.js, Plotly, Grafana, Apache Superset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MySQL, MongoDB, Redis, Amazon S3, Google BigQuery, Azure SQL, Cassandra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built, and deployed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on cloud platforms, enhancing data-driven decision-making processes across various projects to deliver significant insights and value to key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w:t>
      </w:r>
      <w:r w:rsidRPr="00745DD3">
        <w:rPr>
          <w:rFonts w:ascii="Roboto Light" w:eastAsia="Roboto Light" w:hAnsi="Roboto Light" w:cs="Roboto Light"/>
          <w:b/>
          <w:bCs/>
          <w:color w:val="404040" w:themeColor="text1" w:themeTint="BF"/>
          <w:sz w:val="20"/>
          <w:szCs w:val="20"/>
        </w:rPr>
        <w:t xml:space="preserve">business analysts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stakeholders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actionable insights from data, effectively translating problem statements into targeted </w:t>
      </w:r>
      <w:r w:rsidRPr="00745DD3">
        <w:rPr>
          <w:rFonts w:ascii="Roboto Light" w:eastAsia="Roboto Light" w:hAnsi="Roboto Light" w:cs="Roboto Light"/>
          <w:b/>
          <w:bCs/>
          <w:color w:val="404040" w:themeColor="text1" w:themeTint="BF"/>
          <w:sz w:val="20"/>
          <w:szCs w:val="20"/>
        </w:rPr>
        <w:t xml:space="preserve">analytical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advanced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promoting data-driven culture, driving internal projects focusing on leveraging </w:t>
      </w:r>
      <w:r w:rsidRPr="00745DD3">
        <w:rPr>
          <w:rFonts w:ascii="Roboto Light" w:eastAsia="Roboto Light" w:hAnsi="Roboto Light" w:cs="Roboto Light"/>
          <w:b/>
          <w:bCs/>
          <w:color w:val="404040" w:themeColor="text1" w:themeTint="BF"/>
          <w:sz w:val="20"/>
          <w:szCs w:val="20"/>
        </w:rPr>
        <w:t xml:space="preserve">Big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innovative client solutions and increased operational 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extensive data extraction, transformation, and loading processes from diverse data sources into data lakes, effectively preparing datasets for </w:t>
      </w:r>
      <w:r w:rsidRPr="00745DD3">
        <w:rPr>
          <w:rFonts w:ascii="Roboto Light" w:eastAsia="Roboto Light" w:hAnsi="Roboto Light" w:cs="Roboto Light"/>
          <w:b/>
          <w:bCs/>
          <w:color w:val="404040" w:themeColor="text1" w:themeTint="BF"/>
          <w:sz w:val="20"/>
          <w:szCs w:val="20"/>
        </w:rPr>
        <w:t xml:space="preserve">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cleaning and preprocessing pipelines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such as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data is available for subsequent analysis and modeling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w:t>
      </w:r>
      <w:r w:rsidRPr="00745DD3">
        <w:rPr>
          <w:rFonts w:ascii="Roboto Light" w:eastAsia="Roboto Light" w:hAnsi="Roboto Light" w:cs="Roboto Light"/>
          <w:b/>
          <w:bCs/>
          <w:color w:val="404040" w:themeColor="text1" w:themeTint="BF"/>
          <w:sz w:val="20"/>
          <w:szCs w:val="20"/>
        </w:rPr>
        <w:t xml:space="preserve">client-facing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interactions to clarify project requirements and develop tailored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improving client satisfaction and project outcomes through effective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and refined complex </w:t>
      </w:r>
      <w:r w:rsidRPr="00745DD3">
        <w:rPr>
          <w:rFonts w:ascii="Roboto Light" w:eastAsia="Roboto Light" w:hAnsi="Roboto Light" w:cs="Roboto Light"/>
          <w:b/>
          <w:bCs/>
          <w:color w:val="404040" w:themeColor="text1" w:themeTint="BF"/>
          <w:sz w:val="20"/>
          <w:szCs w:val="20"/>
        </w:rPr>
        <w:t xml:space="preserve">statistical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regression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classification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clustering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to solve real-world problems, enabling informed decision-making for key business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scientists on best practices in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capabilities and knowledge transfer through workshops and hands-on project involvement.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w:t>
      </w:r>
      <w:r w:rsidRPr="00745DD3">
        <w:rPr>
          <w:rFonts w:ascii="Roboto Light" w:eastAsia="Roboto Light" w:hAnsi="Roboto Light" w:cs="Roboto Light"/>
          <w:b/>
          <w:bCs/>
          <w:color w:val="404040" w:themeColor="text1" w:themeTint="BF"/>
          <w:sz w:val="20"/>
          <w:szCs w:val="20"/>
        </w:rPr>
        <w:t xml:space="preserve">A/B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validation of </w:t>
      </w:r>
      <w:r w:rsidRPr="00745DD3">
        <w:rPr>
          <w:rFonts w:ascii="Roboto Light" w:eastAsia="Roboto Light" w:hAnsi="Roboto Light" w:cs="Roboto Light"/>
          <w:b/>
          <w:bCs/>
          <w:color w:val="404040" w:themeColor="text1" w:themeTint="BF"/>
          <w:sz w:val="20"/>
          <w:szCs w:val="20"/>
        </w:rPr>
        <w:t xml:space="preserve">predictive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assess their effectiveness, providing clients with performance metrics and recommendations for deployment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effective </w:t>
      </w:r>
      <w:r w:rsidRPr="00745DD3">
        <w:rPr>
          <w:rFonts w:ascii="Roboto Light" w:eastAsia="Roboto Light" w:hAnsi="Roboto Light" w:cs="Roboto Light"/>
          <w:b/>
          <w:bCs/>
          <w:color w:val="404040" w:themeColor="text1" w:themeTint="BF"/>
          <w:sz w:val="20"/>
          <w:szCs w:val="20"/>
        </w:rPr>
        <w:t xml:space="preserve">ML POCs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rapidly showcased potential solutions, resulting in expedited approval processes and successful project evaluations for emerging technologies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Instrumental in introducing new technologies to the practice, assisting in the transition toward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collaboration and adaptability within cross-functional teams and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strong relationships within the </w:t>
      </w:r>
      <w:r w:rsidRPr="00745DD3">
        <w:rPr>
          <w:rFonts w:ascii="Roboto Light" w:eastAsia="Roboto Light" w:hAnsi="Roboto Light" w:cs="Roboto Light"/>
          <w:b/>
          <w:bCs/>
          <w:color w:val="404040" w:themeColor="text1" w:themeTint="BF"/>
          <w:sz w:val="20"/>
          <w:szCs w:val="20"/>
        </w:rPr>
        <w:t xml:space="preserve">data engineering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the effective sourcing of unstructured data for converting into structured formats suitable for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all analytics initiatives, ensuring clear communication of insights and methodologies to technical and non-technical stakeholders, thereby improving information flow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workshops to enhance team capabilities on utilization of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such as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presentation and interpretation of data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end-to-end </w:t>
      </w:r>
      <w:r w:rsidRPr="00745DD3">
        <w:rPr>
          <w:rFonts w:ascii="Roboto Light" w:eastAsia="Roboto Light" w:hAnsi="Roboto Light" w:cs="Roboto Light"/>
          <w:b/>
          <w:bCs/>
          <w:color w:val="404040" w:themeColor="text1" w:themeTint="BF"/>
          <w:sz w:val="20"/>
          <w:szCs w:val="20"/>
        </w:rPr>
        <w:t xml:space="preserve">data science projects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from concept to execution, involving iterative development processes and proactive problem-solving methodologies to continuously enhance project delivery timelines.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RESTful web services, significantly improving user experience and application responsiveness for client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user requirements and create comprehensive project documentation, ensuring alignment between technical and business objectives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scalable </w:t>
      </w:r>
      <w:r w:rsidRPr="00745DD3">
        <w:rPr>
          <w:rFonts w:ascii="Roboto Light" w:eastAsia="Roboto Light" w:hAnsi="Roboto Light" w:cs="Roboto Light"/>
          <w:b/>
          <w:bCs/>
          <w:color w:val="404040" w:themeColor="text1" w:themeTint="BF"/>
          <w:sz w:val="20"/>
          <w:szCs w:val="20"/>
        </w:rPr>
        <w:t xml:space="preserve">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analytical operations, focusing on optimization and efficient data retrieval in complex system architectures.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data sources into single </w:t>
      </w:r>
      <w:r w:rsidRPr="00745DD3">
        <w:rPr>
          <w:rFonts w:ascii="Roboto Light" w:eastAsia="Roboto Light" w:hAnsi="Roboto Light" w:cs="Roboto Light"/>
          <w:b/>
          <w:bCs/>
          <w:color w:val="404040" w:themeColor="text1" w:themeTint="BF"/>
          <w:sz w:val="20"/>
          <w:szCs w:val="20"/>
        </w:rPr>
        <w:t xml:space="preserve">data repositories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that streamlined data flow and allowed for comprehensive data analysis and </w:t>
      </w:r>
      <w:r w:rsidRPr="00745DD3">
        <w:rPr>
          <w:rFonts w:ascii="Roboto Light" w:eastAsia="Roboto Light" w:hAnsi="Roboto Light" w:cs="Roboto Light"/>
          <w:b/>
          <w:bCs/>
          <w:color w:val="404040" w:themeColor="text1" w:themeTint="BF"/>
          <w:sz w:val="20"/>
          <w:szCs w:val="20"/>
        </w:rPr>
        <w:t xml:space="preserve">reporting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and code reviews, contributing to team knowledge sharing practices and enhancing code quality through constructive feedback and collaborative discussions.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extensively for deploying scalable applications and managing big data solutions effectively, enhancing operational efficiencies and performance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t>
      </w:r>
      <w:r w:rsidRPr="00745DD3">
        <w:rPr>
          <w:rFonts w:ascii="Roboto Light" w:eastAsia="Roboto Light" w:hAnsi="Roboto Light" w:cs="Roboto Light"/>
          <w:b/>
          <w:bCs/>
          <w:color w:val="404040" w:themeColor="text1" w:themeTint="BF"/>
          <w:sz w:val="20"/>
          <w:szCs w:val="20"/>
        </w:rPr>
        <w:t xml:space="preserve">automation scripts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data processing tasks, contributing to significant improvements in operational throughput and reduced manual intervention.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with clients to understand project goals and to demonstrate the capabilities of developed applications, ensuring alignment with client expectations and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best practices in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daily stand-ups and sprint reviews, fostering a collaborative environment for continuous improvement in project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emerging technologies to assess their potential application within ongoing projects, leading to innovative solutions that align with industry trends and client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data pipelines using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process large data volumes, allowing for extensive data analytics and improved insights for decision-making tasks within project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unit testing and performance benchmarks for all software components developed, ensuring robust application performance and security compliance throughout the development 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