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Science Sr Engineer with over 11 years of experience in software development, specializing in web and mobile applications. Proven expertise in data analysis, modeling, and deploying machine learning solutions. Excellent communicator adept at collaborating with cross-functional teams to translate business requirements into technical deliverables.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C++,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Tools:</w:t>
      </w:r>
      <w:r w:rsidRPr="00745DD3">
        <w:rPr>
          <w:rFonts w:ascii="Roboto Light" w:eastAsia="Roboto Light" w:hAnsi="Roboto Light" w:cs="Roboto Light"/>
          <w:color w:val="404040" w:themeColor="text1" w:themeTint="BF"/>
          <w:sz w:val="20"/>
          <w:szCs w:val="20"/>
        </w:rPr>
        <w:t xml:space="preserve"> scikit-learn, XGBoost, TensorFlow, Keras, PyTorch, NLTK, spaCy,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 Power BI, D3.js,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xml:space="preserve"> Linear Regression, GLM, Random Forest, Gradient Boosting Machine, Bayesian Analysis, Cluster Analysis, ANOVA, Hypothesis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 &amp; Tools:</w:t>
      </w:r>
      <w:r w:rsidRPr="00745DD3">
        <w:rPr>
          <w:rFonts w:ascii="Roboto Light" w:eastAsia="Roboto Light" w:hAnsi="Roboto Light" w:cs="Roboto Light"/>
          <w:color w:val="404040" w:themeColor="text1" w:themeTint="BF"/>
          <w:sz w:val="20"/>
          <w:szCs w:val="20"/>
        </w:rPr>
        <w:t xml:space="preserve"> Jupyter Notebook, Apache Airflow, Git, Docker, Kubernetes, AWS, Azure ML, Google Cloud 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ivision as a </w:t>
      </w:r>
      <w:r w:rsidRPr="00745DD3">
        <w:rPr>
          <w:rFonts w:ascii="Roboto Light" w:eastAsia="Roboto Light" w:hAnsi="Roboto Light" w:cs="Roboto Light"/>
          <w:b/>
          <w:bCs/>
          <w:color w:val="404040" w:themeColor="text1" w:themeTint="BF"/>
          <w:sz w:val="20"/>
          <w:szCs w:val="20"/>
        </w:rPr>
        <w:t xml:space="preserve">Data Science Sr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stakeholders to identify key business problems and highlighting the necessary data sources for detailed statistical analysis to drive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data aggregation and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datasets for building and validating a range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visualizations with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analysis into actionable insights for non-technical audiences, significantly enhancing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associates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modeling, fostering a collaborative learning environment that empowered team members to develop critical skills in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frameworks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XGBoost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into production environments that align with business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findings effectively with cross-disciplinary teams through presentations, showcasing the impact of data-driven decisions on organizational goals and future project strategies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rapidly changing environments by exploring innovative tools and approaches, which led to more efficient and effective solutions to complex business problems in data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for code quality through peer reviews and testing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maintainability of data processing scripts and model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data engineers and product managers, emphasizing the importance of communication and teamwork in achieving project milestones and overall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automate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the efficiency of data ingestion processes and supporting real-time analysis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identification of trends and patterns that provided valuable insights for business strategy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company-wide analytics frameworks by integrating various data sources effectively, this led to improved operational efficiencies for subsequent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model performance using robust evaluation techniques and continuously refined models such as </w:t>
      </w:r>
      <w:r w:rsidRPr="00745DD3">
        <w:rPr>
          <w:rFonts w:ascii="Roboto Light" w:eastAsia="Roboto Light" w:hAnsi="Roboto Light" w:cs="Roboto Light"/>
          <w:b/>
          <w:bCs/>
          <w:color w:val="404040" w:themeColor="text1" w:themeTint="BF"/>
          <w:sz w:val="20"/>
          <w:szCs w:val="20"/>
        </w:rPr>
        <w:t xml:space="preserve">Random Forest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output aligned with needs of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and efficient processing of large datasets, streamlining overall project workflows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learning and professional growth, actively participating in workshops and attending conferences to stay updated with the latest trends in data science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developing scalable, high-performance applications primarily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team structure that centered on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processing techniques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 datasets, ensuring data integrity across various platforms and significantly reducing loading times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and product owners to create responsive web interfaces, implementing interactive data visualizations that allowed users to engage with data meaningfully.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code components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best practices in software development while decreasing the time needed for potential future enhancements or refactoring.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into projects, employing models such as </w:t>
      </w:r>
      <w:r w:rsidRPr="00745DD3">
        <w:rPr>
          <w:rFonts w:ascii="Roboto Light" w:eastAsia="Roboto Light" w:hAnsi="Roboto Light" w:cs="Roboto Light"/>
          <w:b/>
          <w:bCs/>
          <w:color w:val="404040" w:themeColor="text1" w:themeTint="BF"/>
          <w:sz w:val="20"/>
          <w:szCs w:val="20"/>
        </w:rPr>
        <w:t xml:space="preserve">Linear 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GBM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that informed product features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and participated in pair programming sessions, fostering an environment of feedback and continuous improvement among team members as part of agile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data science experiments, facilitating rapid iterations and enhancing collaboration in validating model hypotheses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showcasing a results-oriented attitude and adaptability to changing project requirements and timelines, contributing positively to the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ensuring consistency across different environments and minimizing the risk of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initiatives through documentation and presentations on best practices in software engineering, helping to build a culture of excellence and learning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innovate and implement backend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thereby optimizing data processing and application performance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development by leveraging RESTful approaches, enhancing system interoperability and promoting service-oriented architecture within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