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Science Manager with over 11 years in software development, specializing in machine learning, and data-driven product development for web and mobile applications. Proven track record of leading teams and delivering innovative solutions that enhance user experiences and ensure safety in digital transactions. Exceptional ability to translate complex business challenges into effective ML-driven strategies while fostering team growth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PyTorch, scikit-learn, Natural Language Processing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Data Lake, ETL,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Analysis:</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CI/CD, Git, Jupyter Notebook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at ivision, applying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product personalization and recommender systems, resulting in improved customer engagement and retention rates on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the team’s competencies in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culture of collaboration and knowledge sharing that facilitated innovative solutions to complex business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the roadmap for integrating </w:t>
      </w:r>
      <w:r w:rsidRPr="00745DD3">
        <w:rPr>
          <w:rFonts w:ascii="Roboto Light" w:eastAsia="Roboto Light" w:hAnsi="Roboto Light" w:cs="Roboto Light"/>
          <w:b/>
          <w:bCs/>
          <w:color w:val="404040" w:themeColor="text1" w:themeTint="BF"/>
          <w:sz w:val="20"/>
          <w:szCs w:val="20"/>
        </w:rPr>
        <w:t xml:space="preserve">experimental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 development through continuous adaptation of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guided impactful key decisions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engineering, and design teams, ensuring alignment on </w:t>
      </w:r>
      <w:r w:rsidRPr="00745DD3">
        <w:rPr>
          <w:rFonts w:ascii="Roboto Light" w:eastAsia="Roboto Light" w:hAnsi="Roboto Light" w:cs="Roboto Light"/>
          <w:b/>
          <w:bCs/>
          <w:color w:val="404040" w:themeColor="text1" w:themeTint="BF"/>
          <w:sz w:val="20"/>
          <w:szCs w:val="20"/>
        </w:rPr>
        <w:t xml:space="preserve">ML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translating business requirements into technically executable solutions that supported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data collection and preparation to model deployment, effectively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reliability of predictive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data scientists, cultivating an environment of learning and growth while emphasizing the importance of </w:t>
      </w:r>
      <w:r w:rsidRPr="00745DD3">
        <w:rPr>
          <w:rFonts w:ascii="Roboto Light" w:eastAsia="Roboto Light" w:hAnsi="Roboto Light" w:cs="Roboto Light"/>
          <w:b/>
          <w:bCs/>
          <w:color w:val="404040" w:themeColor="text1" w:themeTint="BF"/>
          <w:sz w:val="20"/>
          <w:szCs w:val="20"/>
        </w:rPr>
        <w:t xml:space="preserve">data ethics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responsible AI implementation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w:t>
      </w:r>
      <w:r w:rsidRPr="00745DD3">
        <w:rPr>
          <w:rFonts w:ascii="Roboto Light" w:eastAsia="Roboto Light" w:hAnsi="Roboto Light" w:cs="Roboto Light"/>
          <w:b/>
          <w:bCs/>
          <w:color w:val="404040" w:themeColor="text1" w:themeTint="BF"/>
          <w:sz w:val="20"/>
          <w:szCs w:val="20"/>
        </w:rPr>
        <w:t xml:space="preserve">trends in 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knowledge to drive the team toward innovative practices and maintaining a competitive edge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queries, performing comprehensive data manipulation and cleansing that allowed for more accurate analysis and insights into user behaviors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integrating </w:t>
      </w:r>
      <w:r w:rsidRPr="00745DD3">
        <w:rPr>
          <w:rFonts w:ascii="Roboto Light" w:eastAsia="Roboto Light" w:hAnsi="Roboto Light" w:cs="Roboto Light"/>
          <w:b/>
          <w:bCs/>
          <w:color w:val="404040" w:themeColor="text1" w:themeTint="BF"/>
          <w:sz w:val="20"/>
          <w:szCs w:val="20"/>
        </w:rPr>
        <w:t xml:space="preserve">real-time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into existing workflows, enhancing the organization’s ability to respond dynamically to market changes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safety features by developing </w:t>
      </w:r>
      <w:r w:rsidRPr="00745DD3">
        <w:rPr>
          <w:rFonts w:ascii="Roboto Light" w:eastAsia="Roboto Light" w:hAnsi="Roboto Light" w:cs="Roboto Light"/>
          <w:b/>
          <w:bCs/>
          <w:color w:val="404040" w:themeColor="text1" w:themeTint="BF"/>
          <w:sz w:val="20"/>
          <w:szCs w:val="20"/>
        </w:rPr>
        <w:t xml:space="preserve">crime risk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predicted potential threats in transaction environments, significantly decreasing incident rates through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to uncover meaningful patterns and trends that informed product direction and investment, ensuring alignment with user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presentations to communicate findings and strategies effectively to stakeholders, utilizing strong verbal and written communication skills to drive organizational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environments, ensuring reliability and performance through rigorous testing and optimization processes that adhered to best practices in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cutting-edge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in product features while consistently improving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the overall growth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efforts to streamline data-driven decision-making processes, collaborating with executives to align projects with strategic market opportunities and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w:t>
      </w:r>
      <w:r w:rsidRPr="00745DD3">
        <w:rPr>
          <w:rFonts w:ascii="Roboto Light" w:eastAsia="Roboto Light" w:hAnsi="Roboto Light" w:cs="Roboto Light"/>
          <w:b/>
          <w:bCs/>
          <w:color w:val="404040" w:themeColor="text1" w:themeTint="BF"/>
          <w:sz w:val="20"/>
          <w:szCs w:val="20"/>
        </w:rPr>
        <w:t xml:space="preserve">software development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enhancing scalable web and mobile applications through effective collaboration and agile methodologies, meeting high standards for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in developing data applications that streamlined functionality and supported large-scale data analysis efforts, allowing for in-depth insights into user behavior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and translate business requirements into detailed technical specifications, ensuring seamless execution of software solutions in alignment with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team efficiency through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collaborative problem-solving, and the establishment of thorough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innovative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predictive accuracy and provided actionable insights for various applications, aligning with modern technological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iteratively improved product features based on insights gathered during usability testing, strengthening customer satisfaction and loyalty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risk analysis during the software lifecycle, incorporating effective </w:t>
      </w:r>
      <w:r w:rsidRPr="00745DD3">
        <w:rPr>
          <w:rFonts w:ascii="Roboto Light" w:eastAsia="Roboto Light" w:hAnsi="Roboto Light" w:cs="Roboto Light"/>
          <w:b/>
          <w:bCs/>
          <w:color w:val="404040" w:themeColor="text1" w:themeTint="BF"/>
          <w:sz w:val="20"/>
          <w:szCs w:val="20"/>
        </w:rPr>
        <w:t xml:space="preserve">data protection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 while complying with current regulations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applications by analyzing system metrics and employing relevant software tools, thus enhancing load times and overall user experience significantly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engineers to design and build reusable </w:t>
      </w:r>
      <w:r w:rsidRPr="00745DD3">
        <w:rPr>
          <w:rFonts w:ascii="Roboto Light" w:eastAsia="Roboto Light" w:hAnsi="Roboto Light" w:cs="Roboto Light"/>
          <w:b/>
          <w:bCs/>
          <w:color w:val="404040" w:themeColor="text1" w:themeTint="BF"/>
          <w:sz w:val="20"/>
          <w:szCs w:val="20"/>
        </w:rPr>
        <w:t xml:space="preserve">code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further development efficiency through efficient sharing of resources and assets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rapid prototyping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new features, allowing quick testing of ideas and gathering user feedback effectively to inform long-term product strategies and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and identified key technology stacks, resulting in streamlined development processes that saved time and resources during project lifecycles by leveraging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hackathons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 day events, fostering a culture of creativity and collaborative development that encouraged experimentation with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