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and dynamic Software Engineer with over 11 years of experience in developing innovative solutions for web and mobile applications. Expertise in Python, machine learning, and data analysis. Adept at collaborating with cross-functional teams to leverage AI and geospatial technologies in addressing environmental challenges. Strong commitment to delivering high-quality, data-driven results that drive business value, with a passion for exploring new technologies in the data-driven landscape.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Science Libraries:</w:t>
      </w:r>
      <w:r w:rsidRPr="00745DD3">
        <w:rPr>
          <w:rFonts w:ascii="Roboto Light" w:eastAsia="Roboto Light" w:hAnsi="Roboto Light" w:cs="Roboto Light"/>
          <w:color w:val="404040" w:themeColor="text1" w:themeTint="BF"/>
          <w:sz w:val="20"/>
          <w:szCs w:val="20"/>
        </w:rPr>
        <w:t xml:space="preserve"> Pandas, NumPy, Scikit-Learn, Matplotlib, Seaborn, Scipy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Keras, PyTorch, XGBoost, LightGBM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PostgreSQL, MongoDB, Apache Spark, Hadoop, AWS 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and ML Tools:</w:t>
      </w:r>
      <w:r w:rsidRPr="00745DD3">
        <w:rPr>
          <w:rFonts w:ascii="Roboto Light" w:eastAsia="Roboto Light" w:hAnsi="Roboto Light" w:cs="Roboto Light"/>
          <w:color w:val="404040" w:themeColor="text1" w:themeTint="BF"/>
          <w:sz w:val="20"/>
          <w:szCs w:val="20"/>
        </w:rPr>
        <w:t xml:space="preserve"> Hugging Face Transformers, LangChain, RAG pipelines, AutoML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Jupyter Notebooks, Linux, AWS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team of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execute data audits, analyzing datasets for </w:t>
      </w:r>
      <w:r w:rsidRPr="00745DD3">
        <w:rPr>
          <w:rFonts w:ascii="Roboto Light" w:eastAsia="Roboto Light" w:hAnsi="Roboto Light" w:cs="Roboto Light"/>
          <w:b/>
          <w:bCs/>
          <w:color w:val="404040" w:themeColor="text1" w:themeTint="BF"/>
          <w:sz w:val="20"/>
          <w:szCs w:val="20"/>
        </w:rPr>
        <w:t xml:space="preserve">quality evaluation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consistency issues in preparation for machine learning model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mapping data infrastructures for various governmental departments to identify key datasets, fostering digital transformation through thorough data documentation and readiness evaluation in compliance with public sector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prior experience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science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w:t>
      </w:r>
      <w:r w:rsidRPr="00745DD3">
        <w:rPr>
          <w:rFonts w:ascii="Roboto Light" w:eastAsia="Roboto Light" w:hAnsi="Roboto Light" w:cs="Roboto Light"/>
          <w:b/>
          <w:bCs/>
          <w:color w:val="404040" w:themeColor="text1" w:themeTint="BF"/>
          <w:sz w:val="20"/>
          <w:szCs w:val="20"/>
        </w:rPr>
        <w:t xml:space="preserve">automated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cleaning and preprocessing, enhancing data quality and accelerating the overall data audit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various stakeholders to communicate technical findings effectively, ensuring clarity by translating complex data insights into business-oriented recommendations and strategies for impactful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software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prototype and explore applications of </w:t>
      </w:r>
      <w:r w:rsidRPr="00745DD3">
        <w:rPr>
          <w:rFonts w:ascii="Roboto Light" w:eastAsia="Roboto Light" w:hAnsi="Roboto Light" w:cs="Roboto Light"/>
          <w:b/>
          <w:bCs/>
          <w:color w:val="404040" w:themeColor="text1" w:themeTint="BF"/>
          <w:sz w:val="20"/>
          <w:szCs w:val="20"/>
        </w:rPr>
        <w:t xml:space="preserve">knowledge graphs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contextualize environmental data and inform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critical public sector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independently to manage time effectively across multiple projects, demonstrating strong adaptability in navigating ambiguity while ensuring timely delivery of innovative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exploratory data analysis on </w:t>
      </w:r>
      <w:r w:rsidRPr="00745DD3">
        <w:rPr>
          <w:rFonts w:ascii="Roboto Light" w:eastAsia="Roboto Light" w:hAnsi="Roboto Light" w:cs="Roboto Light"/>
          <w:b/>
          <w:bCs/>
          <w:color w:val="404040" w:themeColor="text1" w:themeTint="BF"/>
          <w:sz w:val="20"/>
          <w:szCs w:val="20"/>
        </w:rPr>
        <w:t xml:space="preserve">large-scale datasets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temporal, text, and graph data to derive insights and enhance the development of data-driven AI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workflows meticulously which contributed to a repository of best practices that supported the team’s operational efficiency and made subsequent projects more effective and streamlined.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spatial and temporal data to assess environmental factors impacting various ecosystems, applying </w:t>
      </w:r>
      <w:r w:rsidRPr="00745DD3">
        <w:rPr>
          <w:rFonts w:ascii="Roboto Light" w:eastAsia="Roboto Light" w:hAnsi="Roboto Light" w:cs="Roboto Light"/>
          <w:b/>
          <w:bCs/>
          <w:color w:val="404040" w:themeColor="text1" w:themeTint="BF"/>
          <w:sz w:val="20"/>
          <w:szCs w:val="20"/>
        </w:rPr>
        <w:t xml:space="preserve">AI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contribute to innovative solutions for climate change-related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team meetings and feedback sessions to foster collaboration, engaging with both technical and non-technical team members in sharing ideas and aligning on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data visualizations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help convey findings to non-technical stakeholders, improving communication and understanding of complex data issues encountered during environmental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interns by sharing knowledge on effective data audit practices, focusing on collaboration and skill development within the context of a diverse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advanced AI methodologies such as </w:t>
      </w:r>
      <w:r w:rsidRPr="00745DD3">
        <w:rPr>
          <w:rFonts w:ascii="Roboto Light" w:eastAsia="Roboto Light" w:hAnsi="Roboto Light" w:cs="Roboto Light"/>
          <w:b/>
          <w:bCs/>
          <w:color w:val="404040" w:themeColor="text1" w:themeTint="BF"/>
          <w:sz w:val="20"/>
          <w:szCs w:val="20"/>
        </w:rPr>
        <w:t xml:space="preserve">retrieval-augmented generation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intelligent systems supportive of environmental data challenges, showcasing the potential of integrative tech frameworks for public sector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efficiently while experimenting with various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libraries, enhancing team capabilities in data analysis and operational scaling.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proactive work ethic by automating repetitive tasks in data handling, leading to significant time savings and allowing for increased focus on higher-value analytical insights.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high-quality software solutions with a focus on user-centered design and robust functionality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in team projects, fostering collaboration among cross-functional teams to achieve project goals efficiently while maintaining high standards of code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communication between front-end components and the database, enhancing overall system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numerous data manipulation tasks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and retrieve information from relational databases, streamlining workflows and improving data accessibility for business intelligence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machine learning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web applications to personalize users' experiences based on real-time data inputs and behavioral patterns, significantly enhancing user engagement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conceptualize and design innovative features for mobile applications, leveraging state-of-the-art technologies to ensure alignment with market trends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applications to ensure robustness and performance, utilizing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functionality before product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microservices architectures by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ensuring consistency in application deployment and facilitating streamlined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software deployments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CI/CD tools, enabling quick iterations based on feedback and fostering an environment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maintain high standards of code quality across the team, providing constructive feedback to peers and contributing to professional growth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state-of-the-art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experience in front-end development, ensuring applications are responsive and visually appealing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coding best practices and engaging collaborative sessions to enhance team outputs and improve project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