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Reporting Analyst with 11 years of experience in software development, specializing in regulatory and statistical reporting, data analysis, and compliance within the insurance technology sector. Proven experience in collaborating with cross-functional teams and ensuring data integrity while enhancing reporting workflows. Adept at utilizing advanced data tools and methodologies to drive business insights and support organizational compliance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Reporting:</w:t>
      </w:r>
      <w:r w:rsidRPr="00745DD3">
        <w:rPr>
          <w:rFonts w:ascii="Roboto Light" w:eastAsia="Roboto Light" w:hAnsi="Roboto Light" w:cs="Roboto Light"/>
          <w:color w:val="404040" w:themeColor="text1" w:themeTint="BF"/>
          <w:sz w:val="20"/>
          <w:szCs w:val="20"/>
        </w:rPr>
        <w:t xml:space="preserve"> SQL, Python, R, SAS, Tableau, Power BI, Excel, Statistical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Insurance Compliance &amp; Reporting:</w:t>
      </w:r>
      <w:r w:rsidRPr="00745DD3">
        <w:rPr>
          <w:rFonts w:ascii="Roboto Light" w:eastAsia="Roboto Light" w:hAnsi="Roboto Light" w:cs="Roboto Light"/>
          <w:color w:val="404040" w:themeColor="text1" w:themeTint="BF"/>
          <w:sz w:val="20"/>
          <w:szCs w:val="20"/>
        </w:rPr>
        <w:t xml:space="preserve"> Regulatory Reporting, Statistical Reporting, NCRF, SAP, ISO Reporting, DOI Compliance, CV-ALIR, Bordereau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Development:</w:t>
      </w:r>
      <w:r w:rsidRPr="00745DD3">
        <w:rPr>
          <w:rFonts w:ascii="Roboto Light" w:eastAsia="Roboto Light" w:hAnsi="Roboto Light" w:cs="Roboto Light"/>
          <w:color w:val="404040" w:themeColor="text1" w:themeTint="BF"/>
          <w:sz w:val="20"/>
          <w:szCs w:val="20"/>
        </w:rPr>
        <w:t xml:space="preserve"> JavaScript, Java, C#, HTML/CSS, REST APIs,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Validation:</w:t>
      </w:r>
      <w:r w:rsidRPr="00745DD3">
        <w:rPr>
          <w:rFonts w:ascii="Roboto Light" w:eastAsia="Roboto Light" w:hAnsi="Roboto Light" w:cs="Roboto Light"/>
          <w:color w:val="404040" w:themeColor="text1" w:themeTint="BF"/>
          <w:sz w:val="20"/>
          <w:szCs w:val="20"/>
        </w:rPr>
        <w:t xml:space="preserve"> Data Validation, Data Quality Audits, Root Cause Analysis, ETL Processes, Anomaly Detection, Data Mapping, Quality Assurance, Error Checking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Git, Agile Development, Scrum, Docker, Kubernetes, Data Warehousing, Business Intelligence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regulatory and statistical reporting processes, ensuring compliance with state insurance departments and enhancing overall data governance while managing multi-jurisdictional reporting requirements effectively ensuring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including underwriting, finance, and engineering to gather reporting requirements and validate data inputs, driving improvements in reporting workflows and enhancing compliance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reporting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decreased manual reporting time significantly while ensuring a higher level of accuracy and standard conformity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changes in external statistical reporting plans, swiftly adapting internal processes and collaborating with compliance managers to facilitate seamless transitions and updates across reporting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quality audits and error checks to ensure the reliability of reported data, effectively addressing discrepancies through enhanced root cause diagnostics and collaboration with IT for system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collection and submission of complex commercial auto statistical data calls, fortifying the relationship between regulatory bodies and internal stakeholders to ensure data integrity and prompt submissions.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meticulous documentation for compliance auditing purposes, ensuring that reporting processes could withstand scrutiny from compliance examiners while implementing best practices in regulatory reporting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process improvement initiatives, leveraging insights drawn from data audits to refine the analysis and reporting processes and streamline workflows for better outcomes and increased efficiency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internal data systems to identify and diagnose potential reporting errors proactively, contributing to the enhancement of data quality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statistical agencies and vendors, resolving inquiries and reporting errors, alongside developing ad-hoc reports generating valuable insights for management and operational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mapping and systems data capture initiatives, working alongside IT resources to establish consistent data definitions across platforms and ensuring organizational objectives were continuously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governance of compliance standards by prioritizing workloads to meet strict regulatory deadlines while actively participating in special projects that align with enterprise-wide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analysts in regulatory reporting standards, enhancing team capability and ensuring a high understanding of compliance requirements and effective use of reporting tools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led initiatives to automate and enhance reporting workflows, contributing to significant improvements in overall productivity and compliance verification across all reporting entities.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data analytics results to support strategic decision-making at the executive level, thus improving real-time insights for internal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data reporting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tools like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dynamic team environment, focusing on delivering reliable, actionable insights to stakeholders for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extraction processes through the utilization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transforming large datasets into simplified formats, enhancing the team's capability to perform rapid analysis and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cross-departmental projects by establishing clear communication channels and collaboration frameworks, improving data transparency between IT and business units to ensure efficient reporting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efficiency of financial and regulatory reporting by implementing automated workflows within the existing data architecture, decreasing manual errors and increasing compliance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concise training sessions on the importance of effective data quality checks, instilling a culture of data integrity and compliance awareness throughout the teams associated with regulatory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activities to identify underlying issues affecting data quality and reporting timelines, consistently proposing effective solutions that improved the overall compliance adherence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presentations for stakeholders, demonstrating analytical findings in attendance at quarterly financial reviews, effectively translating analytical insights into strategic initiatives that supported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reporting systems by integrating third-party software solutions, optimizing data flow, and performance of reporting tools to support greater operational efficiency while aligning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regulatory bodies to ensure clarity on compliance requirements, facilitating access to vital resources and benchmarks needed for timely and accurate data submissions, fostering a cooperative regulatory relationship.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reporting templates and documentation processes to enhance team compliance efforts while ensuring all regulatory requirements were adhered to within stipulated deadlines fostering ongoing improvements in quality control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relationships to initiate contract renewals, collaborating closely with different units to furnish comprehensive data-driven insights that assisted in delivering superior service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that encapsulated key performance indicators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business stakeholders real-time insights into operational metrics aligned with strategic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