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data modeling, database design, and developing web and mobile applications. Proven expertise in translating complex business needs into robust, scalable data models.  Strong background in SQL and various data warehousing tools, complemented by a keen understanding of the healthcare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Tools:</w:t>
      </w:r>
      <w:r w:rsidRPr="00745DD3">
        <w:rPr>
          <w:rFonts w:ascii="Roboto Light" w:eastAsia="Roboto Light" w:hAnsi="Roboto Light" w:cs="Roboto Light"/>
          <w:color w:val="404040" w:themeColor="text1" w:themeTint="BF"/>
          <w:sz w:val="20"/>
          <w:szCs w:val="20"/>
        </w:rPr>
        <w:t xml:space="preserve"> Erwin, ER/Studio, PowerDesigner, SQL,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Redshift,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ETL, Data Pipeline Management, Data Lakes, SAS,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Power BI, Looker, D3.js, QlikView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data models reflecting complex healthcare data relationships using </w:t>
      </w:r>
      <w:r w:rsidRPr="00745DD3">
        <w:rPr>
          <w:rFonts w:ascii="Roboto Light" w:eastAsia="Roboto Light" w:hAnsi="Roboto Light" w:cs="Roboto Light"/>
          <w:b/>
          <w:bCs/>
          <w:color w:val="404040" w:themeColor="text1" w:themeTint="BF"/>
          <w:sz w:val="20"/>
          <w:szCs w:val="20"/>
        </w:rPr>
        <w:t xml:space="preserve">Erwin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ER/Studio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utilization of </w:t>
      </w:r>
      <w:r w:rsidRPr="00745DD3">
        <w:rPr>
          <w:rFonts w:ascii="Roboto Light" w:eastAsia="Roboto Light" w:hAnsi="Roboto Light" w:cs="Roboto Light"/>
          <w:b/>
          <w:bCs/>
          <w:color w:val="404040" w:themeColor="text1" w:themeTint="BF"/>
          <w:sz w:val="20"/>
          <w:szCs w:val="20"/>
        </w:rPr>
        <w:t xml:space="preserve">normalization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star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database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engineers and architects to transform business requirements into actionable conceptual, logical, and physical models, facilitating clear understanding among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enterprise-wide data modeling principles, ensuring alignment with architecture standards, while actively participating in discussions to refine organizational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optimization techniques to enhance data retrieval processes for reporting, significantly improving the efficiency of data consumption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various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robust data solutions,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warehousing.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model integrity through rigorous reviews, spearheading change approval processes to maintain high-quality outputs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cross-departmental communication to identify data needs and facilitate the effective capture of information vital for business and data pipeline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informative workshops to mentor peers on data modeling techniques, thereby elevating the overall proficiency of team members in data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Entity-Relationship Diagrams (ERDs)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communicate data structures to project stakeholders, enhancing clarity and shared understanding within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healthcare-specific data models that enabled the seamless integration of various data sources for analytics, improving overall data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and enhanced existing data models to adapt to evolving industry standards, ensuring sustained relevance and applicability in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resolving of data-related issues, applying a deep understanding of data structures to find efficient solutions and secure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industry-leading practices into data modeling processes, adopting emerging trends in big data and analytics to drive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rigorous documentation process for data models, ensuring easiness of navigation and comprehension for future reference and team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align business processes with data capture strategies, driving efficiency and accuracy across cross-functional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design and development of multiple database solutions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complex business processes while adhering to best practices in data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extraction, transformation, and loading (ETL) processes while integrating data from disparate sources into central data repositories, enhancing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to introduce and standardize data modeling best practices across software engineering teams, substantially improving the consistency of data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enterprise-level data solutions, actively engaging in discussions that align technical capabilities with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industry-specific analytical frameworks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allowing stakeholders to make data-driven decisions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analysis of data requirements in line with the organization's strategic goals, translating this into robust data models that informed system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bridge the gap between technical and business needs, ensuring that data solutions were both viable and aligned with broader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data management and modeling, fostering a culture of learning and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execution to enhance collaboration and efficiency, allowing for iterative progress and ongoing refinements to data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 platforms, focusing on scalability and performance improvements for data storage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tools to assess data integrity and performance, ensuring the reliability of data solutions across various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for automating data pipeline processes, significantly reducing manual workloads and freeing up resources for more strategic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