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specializing in data analytics and engineering roles. Proven expertise in building scalable data solutions, empowering businesses through insightful analytics, and driving data-driven decision-making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Google Cloud Platform (GCP), BigQuery, Cloud Run, Cloud Composer, Apache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D3.js,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Jupyter Notebooks, Airflow, Figma, Slack,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data infrastructure development for Clarity, creating scalable data pipelines and enhancing data retrieval processes using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prioritize critical stakeholder requirements, ensuring the delivery of actionable insights and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dashboards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visualization of key metrics contributing to executive decision-making processes and enhancing operational transparency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proactive data quality monitoring initiatives, troubleshooting data discrepancies, and implementing resolutions to ensure the integrity and reliability of data for end-users and business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business stakeholders, enhancing communication pathways and driving initiatives that promoted a unified understanding of data's impact on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partnerships with various stakeholders, fostering trust and collaboration that inspired confidence in the data-driven decision-making methodologies adopted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methodologies, exploring opportunities to improve efficiencies across various departments and driving the organization towards innovative practices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outlining data processes, standards, and best practices, ensuring that the knowledge was disseminated effectively across the team to promote consistency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data initiatives using advanced analytical techniques, presenting findings to leadership teams to inform strategic planning while emphasizing actionable insights derived from complex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data ingestion processes using </w:t>
      </w:r>
      <w:r w:rsidRPr="00745DD3">
        <w:rPr>
          <w:rFonts w:ascii="Roboto Light" w:eastAsia="Roboto Light" w:hAnsi="Roboto Light" w:cs="Roboto Light"/>
          <w:b/>
          <w:bCs/>
          <w:color w:val="404040" w:themeColor="text1" w:themeTint="BF"/>
          <w:sz w:val="20"/>
          <w:szCs w:val="20"/>
        </w:rPr>
        <w:t xml:space="preserve">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Composer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operations and ensuring seamless data flow between internal systems and external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 datasets, conducting extensive analyses that informed product development and marketing strategies while enhancing user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shifting business requirements and rapid scaling of operations by leveraging strong understanding of market trends and data analytics best practices to pivot strategies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Stimulated enthusiasm within teams for pursuing a data-driven culture, offering workshops and training sessions on relevant tools and practices to elevate overall data literacy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and facilitated discussions among diverse teams, cultivating a collaborative work environment that emphasized shared goals and collective success through mutual understanding of data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hiring process for data roles, showcasing the critical importance of competent data management and analytics in the current technological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various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processes and data management that improved operational efficiency and reduced manual data entry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deployment schedules, utilizing Agile methodologies to ensure timely delivery of quality software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optimizing data workflows by ensuring seamless interactions between modules and improving application maintainability for future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automation of existing workflows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processes which resulted in increased release frequency and improved application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existing platforms by writing optimized SQL queries and utilizing data manipulation techniques to enhance speed and accuracy of data retrieval processes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software design and data analytics, actively providing technical guidance and knowledge transfer to foster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ensuring adherence to industry standards and implementation of robust software security practices, resulting in enhanced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JavaScript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 interfaces that significantly improved user experiences, showcasing data visualizations in engaging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actively researching industry trends and integrating innovative tools into development processes to enhance team expertise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software applications, improving knowledge sharing across teams and ensuring continuity in support and maintenance processes for all developed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daily stand-ups, effectively communicating project status and potential blockers to facilitate swift resolutions and maintain project momentum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frameworks,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customer satisfaction post-release.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