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web and mobile applications. Expertise in data architecture and infrastructure, with a strong proficiency in Google Cloud platforms and data processing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BigQuery, Kubernetes, GCP, Cloud Storage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Kafka, Hadoop, Druid, Redshift, Pinot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SQL,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 &amp;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Warehousing, OLAP, Data Transformation, Data Integration, Data Pipeline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CI/CD, Terraform, Microservices Architecture, REST APIs, GraphQL, Node.js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accuracy and processing speed for diverse business operations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understand data needs, enabling optimized solutions and interventions through detailed analysis and assessment of existing workflows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greatly enhancing deployment efficiency and system resilience under high loads and performance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analytics solutions, optimizing retrieval times and transforming business needs into real-time insights, effectively supporting operational and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modernization of legacy data architectures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cloud-native solutions, significantly improving system maintainability and reducing operational fragility associated with outdated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of containerized applications, enhancing the deployment process and facilitating smooth scaling across geographically distributed environments while ensuring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effectively manage and query vast datasets, ensuring scalable and high-performance solutions fulfilling user requirements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enforcement of best practices for data governance and security compliance across data warehousing, respectfully adhering to regulations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evaluated emerging technologies and approaches in cloud data architecture, enabling the team to adopt innovative solutions that kept us ahead of industry trends and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stakeholder engagement sessions to preemptively identify key issues, leading to actionable plans that addressed critical data-related challenges before they escalated.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guidelines for data quality assurance and implemented checks that contributed to elevated confidence in decision-making processes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and engineering teams to curate data models that not only represented legacy structures but also propelled analytical capabilities forward robustly and inclusively.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performance tuning and optimizations continuously, emphasizing agile methodologies compatible with DevOps practices used in rolling out new features and updates effectively and iteratively.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adopted and encouraged proactive explorations into cloud technologies, thereby broadening team's expertise and engagement levels, leading to a more capable, agile, and adaptive workforce.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educational workshops on best practices for leveraging cloud data services, enhancing team capabilities while fostering a culture of continuous learning and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enterprise-wide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facilitating assured data integrity and rapid availability, which streamlined operations and improved user engagement metrics across digital platforms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intimately with UX/UI designers to ensure seamless integration between backend data workflows and user-facing features, directly aligning engineering outcomes with user satisfaction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performed thorough code reviews to uphold software quality, leading to enhanced maintainability and facilitating knowledge transfer among collaborative engineering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logging and monitoring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orchestrating deployment workflows that improved operational visibility and incident response times across cloud-based services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leading-edge data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versatile solutions that adapted to customer needs while guaranteeing interoperability with other enterprise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decisive role in conception and execution of key initiatives to streamline the data ingestion and processing pipeline, greatly reducing data latency and improving overall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troubleshooting and debugging activities on deployed systems encompassing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to facilitate optimal performance of data access layers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sprints and collaborative troubleshooting sessions, fostering team cohesion and rapid iteration on development goals associated with company projects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and functionality of production systems through on-the-fly optimizations and patches, ensuring availability and client satisfaction remained a top priority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qualitative and quantitative analyses of system requirements, affirming that technical implementations regularly reflected metrics that accurately projected business goals and long-term vision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and refined data visualization tools and dashboards for internal stakeholders, amplifying the organization’s ability to perform real-time data-informed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developing data-centric applications and solutions, nurturing a culture of growth and learning that boosted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