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Data Engineer with over 11 years of experience in software development, specializing in data pipelines, ETL processes, and mobile app metrics. Proven expertise in utilizing SQL, Python, and Google BigQuery to enhance data-driven decision-making and game analytics. Committed to delivering high-quality results and collaborating within teams to optimize data infrastructures.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SQL, Java,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ETL Tools:</w:t>
      </w:r>
      <w:r w:rsidRPr="00745DD3">
        <w:rPr>
          <w:rFonts w:ascii="Roboto Light" w:eastAsia="Roboto Light" w:hAnsi="Roboto Light" w:cs="Roboto Light"/>
          <w:color w:val="404040" w:themeColor="text1" w:themeTint="BF"/>
          <w:sz w:val="20"/>
          <w:szCs w:val="20"/>
        </w:rPr>
        <w:t xml:space="preserve"> Google BigQuery, Apache Airflow, dbt, Cube, Informatica,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ClickHouse,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Looker Studio, Apache Superset,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Hive, Flink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of in-game activity data and partner data enhancing scalability and efficiency for analytics purposes within game development and marketing.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Unify disparate data sources into cohesive datasets, optimizing the process for better insights into player behavior and enhancing the overall user experience for mobile and web games.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optimal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game and marketing analytics, employing frameworks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clarity and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data enrichment, validation, and transformation, improving the quality of insights delivered to the BI team and contributing to more informed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data quality assurance processes by creating automated checks and alerts, resulting in significant reductions in data discrepancies that improved the reliability of analytics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efficient data solutions, ensuring synergy between development, operations, and marketing.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craft complex queries enabling deeper analysis of user engagement and in-app purchasing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optimize data storage solutions and streamline processing times, driving the overall efficiency of the BI Infrastructure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educate team members on data best practices and the use of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fostering a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and new technologies by attending workshops and conferences focused on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team is using the latest tools and methodologies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data techniques, providing guidance on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the use of relevant tools, enhancing team capability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 changes in project scope and priorities, demonstrating flexibility and commitment in order to meet business objectives and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into mobile app metrics and analytics tools, influencing game development decisions for better alignment with user preferences and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with MMP platforms such as </w:t>
      </w:r>
      <w:r w:rsidRPr="00745DD3">
        <w:rPr>
          <w:rFonts w:ascii="Roboto Light" w:eastAsia="Roboto Light" w:hAnsi="Roboto Light" w:cs="Roboto Light"/>
          <w:b/>
          <w:bCs/>
          <w:color w:val="404040" w:themeColor="text1" w:themeTint="BF"/>
          <w:sz w:val="20"/>
          <w:szCs w:val="20"/>
        </w:rPr>
        <w:t xml:space="preserve">AppsFlyer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Adjust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comprehensive marketing analysis and cross-platform user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improvements on existing data workflows, reducing processing time and improving data accessibility for stakeholders and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implementing various features for the Windows ecosystem to enhance user engagement and retention metrics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innovative data-driven web applications, infusing agile methodologies into the development processes to enhance adaptability and responsiveness to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cloud-based data warehousing solution that allowed for real-time data analysis, providing actionable insights that helped drive adjustments in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capabilities by redesigning existing </w:t>
      </w:r>
      <w:r w:rsidRPr="00745DD3">
        <w:rPr>
          <w:rFonts w:ascii="Roboto Light" w:eastAsia="Roboto Light" w:hAnsi="Roboto Light" w:cs="Roboto Light"/>
          <w:b/>
          <w:bCs/>
          <w:color w:val="404040" w:themeColor="text1" w:themeTint="BF"/>
          <w:sz w:val="20"/>
          <w:szCs w:val="20"/>
        </w:rPr>
        <w:t xml:space="preserve">ETL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dynamic reporting capabilities and improving the overall performance of the applications involved in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developing robust data solutions that streamlined the data lifecycle, ensuring timely and reliable data availability across business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Rendered services for managing data integrity and quality through comprehensive database auditing processes, decreasing instances of data loss and inaccuracies in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for database management and </w:t>
      </w:r>
      <w:r w:rsidRPr="00745DD3">
        <w:rPr>
          <w:rFonts w:ascii="Roboto Light" w:eastAsia="Roboto Light" w:hAnsi="Roboto Light" w:cs="Roboto Light"/>
          <w:b/>
          <w:bCs/>
          <w:color w:val="404040" w:themeColor="text1" w:themeTint="BF"/>
          <w:sz w:val="20"/>
          <w:szCs w:val="20"/>
        </w:rPr>
        <w:t xml:space="preserve">SQL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optimization, achieving efficiencies that had a significant impact on application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various software applications within the Microsoft ecosystem, using advanced problem-solving skills to create synergies that enhanced overall product effectiveness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user interfaces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improve user engagement with corporate data solutions, focusing on intuitive design principles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on-premise applications to cloud platforms, focusing on preserving data integrity during the transition and optimizing resource allocation with cloud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software development lifecycle best practices and tools, reinforcing the company's commitment to quality, innovation,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ceremonies by engaging in reviews and retrospectives, fostering an environment of continuous improvement and team accountability throughout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