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Results-oriented Data Engineer with over 11 years of experience in designing and implementing robust data pipelines and architectures focused on reliability and scalability. Adept at leveraging advanced data technologies and collaborating cross-functionally to enhance product features, ensuring trustworthy data for actionable insights.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SQL, Java, Scala, R, Shell Scripting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Technologies:</w:t>
      </w:r>
      <w:r w:rsidRPr="00745DD3">
        <w:rPr>
          <w:rFonts w:ascii="Roboto Light" w:eastAsia="Roboto Light" w:hAnsi="Roboto Light" w:cs="Roboto Light"/>
          <w:color w:val="404040" w:themeColor="text1" w:themeTint="BF"/>
          <w:sz w:val="20"/>
          <w:szCs w:val="20"/>
        </w:rPr>
        <w:t xml:space="preserve"> Apache Spark, PySpark, AWS, Databricks, Snowflake, BigQuery, Redshift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Pipeline Tools:</w:t>
      </w:r>
      <w:r w:rsidRPr="00745DD3">
        <w:rPr>
          <w:rFonts w:ascii="Roboto Light" w:eastAsia="Roboto Light" w:hAnsi="Roboto Light" w:cs="Roboto Light"/>
          <w:color w:val="404040" w:themeColor="text1" w:themeTint="BF"/>
          <w:sz w:val="20"/>
          <w:szCs w:val="20"/>
        </w:rPr>
        <w:t xml:space="preserve"> Apache Airflow, Kafka, Fivetran, Stitch, dbt, Talend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Lambda, AWS Glue, Terraform, CloudFormation, S3, EC2, DynamoDB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Warehousing:</w:t>
      </w:r>
      <w:r w:rsidRPr="00745DD3">
        <w:rPr>
          <w:rFonts w:ascii="Roboto Light" w:eastAsia="Roboto Light" w:hAnsi="Roboto Light" w:cs="Roboto Light"/>
          <w:color w:val="404040" w:themeColor="text1" w:themeTint="BF"/>
          <w:sz w:val="20"/>
          <w:szCs w:val="20"/>
        </w:rPr>
        <w:t xml:space="preserve"> Data Lakes, Data Marts, ETL, Data Modeling, Data Governance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Docker, Jenkins, Kubernetes, Helm, Tableau</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built, and maintained efficient and scalable data pipelines utilizing </w:t>
      </w:r>
      <w:r w:rsidRPr="00745DD3">
        <w:rPr>
          <w:rFonts w:ascii="Roboto Light" w:eastAsia="Roboto Light" w:hAnsi="Roboto Light" w:cs="Roboto Light"/>
          <w:b/>
          <w:bCs/>
          <w:color w:val="404040" w:themeColor="text1" w:themeTint="BF"/>
          <w:sz w:val="20"/>
          <w:szCs w:val="20"/>
        </w:rPr>
        <w:t xml:space="preserve">Apache 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to process large datasets for various analytics and machine learning use cases.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to create data ingestion workflows that transform raw customer data into high-quality datasets suitable for analysis and reporting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pipeline robustness by implementing </w:t>
      </w:r>
      <w:r w:rsidRPr="00745DD3">
        <w:rPr>
          <w:rFonts w:ascii="Roboto Light" w:eastAsia="Roboto Light" w:hAnsi="Roboto Light" w:cs="Roboto Light"/>
          <w:b/>
          <w:bCs/>
          <w:color w:val="404040" w:themeColor="text1" w:themeTint="BF"/>
          <w:sz w:val="20"/>
          <w:szCs w:val="20"/>
        </w:rPr>
        <w:t xml:space="preserve">monitoring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alerting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to proactively identify and resolve data quality issues, leading to significant improvements in operational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development processes, providing insights on data best practices and collaborating with </w:t>
      </w:r>
      <w:r w:rsidRPr="00745DD3">
        <w:rPr>
          <w:rFonts w:ascii="Roboto Light" w:eastAsia="Roboto Light" w:hAnsi="Roboto Light" w:cs="Roboto Light"/>
          <w:b/>
          <w:bCs/>
          <w:color w:val="404040" w:themeColor="text1" w:themeTint="BF"/>
          <w:sz w:val="20"/>
          <w:szCs w:val="20"/>
        </w:rPr>
        <w:t xml:space="preserve">Data Scientists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effectively integrate models into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processes for generating metadata and metrics necessary for effective </w:t>
      </w:r>
      <w:r w:rsidRPr="00745DD3">
        <w:rPr>
          <w:rFonts w:ascii="Roboto Light" w:eastAsia="Roboto Light" w:hAnsi="Roboto Light" w:cs="Roboto Light"/>
          <w:b/>
          <w:bCs/>
          <w:color w:val="404040" w:themeColor="text1" w:themeTint="BF"/>
          <w:sz w:val="20"/>
          <w:szCs w:val="20"/>
        </w:rPr>
        <w:t xml:space="preserve">anomaly detection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lineage tracking, improving the understanding of data flow throughout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AWS Glue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serverless data processing and developed data catalogs that simplify data discovery and ensure compliance with data governance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feedback loops utilizing the in-house </w:t>
      </w:r>
      <w:r w:rsidRPr="00745DD3">
        <w:rPr>
          <w:rFonts w:ascii="Roboto Light" w:eastAsia="Roboto Light" w:hAnsi="Roboto Light" w:cs="Roboto Light"/>
          <w:b/>
          <w:bCs/>
          <w:color w:val="404040" w:themeColor="text1" w:themeTint="BF"/>
          <w:sz w:val="20"/>
          <w:szCs w:val="20"/>
        </w:rPr>
        <w:t xml:space="preserve">Monte Carlo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product to enhance product features, leading to better data reliability and usability.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data flows and architectural designs, facilitating knowledge sharing and onboarding of new team members around complex systems and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w:t>
      </w:r>
      <w:r w:rsidRPr="00745DD3">
        <w:rPr>
          <w:rFonts w:ascii="Roboto Light" w:eastAsia="Roboto Light" w:hAnsi="Roboto Light" w:cs="Roboto Light"/>
          <w:b/>
          <w:bCs/>
          <w:color w:val="404040" w:themeColor="text1" w:themeTint="BF"/>
          <w:sz w:val="20"/>
          <w:szCs w:val="20"/>
        </w:rPr>
        <w:t xml:space="preserve">Data Governance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in data management ensuring compliance with internal policies and regulatory requirements, enhancing data integrity and security.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scripts for Infrastructure as Code ensuring consistency in cloud resource provisioning, fostering a DevOps culture within the data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robust </w:t>
      </w:r>
      <w:r w:rsidRPr="00745DD3">
        <w:rPr>
          <w:rFonts w:ascii="Roboto Light" w:eastAsia="Roboto Light" w:hAnsi="Roboto Light" w:cs="Roboto Light"/>
          <w:b/>
          <w:bCs/>
          <w:color w:val="404040" w:themeColor="text1" w:themeTint="BF"/>
          <w:sz w:val="20"/>
          <w:szCs w:val="20"/>
        </w:rPr>
        <w:t xml:space="preserve">ETL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jobs and orchestrated workflows using </w:t>
      </w:r>
      <w:r w:rsidRPr="00745DD3">
        <w:rPr>
          <w:rFonts w:ascii="Roboto Light" w:eastAsia="Roboto Light" w:hAnsi="Roboto Light" w:cs="Roboto Light"/>
          <w:b/>
          <w:bCs/>
          <w:color w:val="404040" w:themeColor="text1" w:themeTint="BF"/>
          <w:sz w:val="20"/>
          <w:szCs w:val="20"/>
        </w:rPr>
        <w:t xml:space="preserve">Apache Airflow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streamlined data pipeline operations and reduced maintenance efforts.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training sessions on </w:t>
      </w:r>
      <w:r w:rsidRPr="00745DD3">
        <w:rPr>
          <w:rFonts w:ascii="Roboto Light" w:eastAsia="Roboto Light" w:hAnsi="Roboto Light" w:cs="Roboto Light"/>
          <w:b/>
          <w:bCs/>
          <w:color w:val="404040" w:themeColor="text1" w:themeTint="BF"/>
          <w:sz w:val="20"/>
          <w:szCs w:val="20"/>
        </w:rPr>
        <w:t xml:space="preserve">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data engineering and pipeline development to audit infrastructure and align team skills towards industry standards and evolving technologies.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Involved in performance tuning of various data pipelines and improving query performance in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querying languages for optimized data retrieval.</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cloud-based data solutions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availability and security within data infrastructures while educating stakeholders on innovative cloud services and technologies.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and refined  data pipeline CI/CD practices which decreased deployment times significantly, enabling rapid feature delivery and responsiveness to changes in customer requirements.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scalable backend services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performance and reliability in data delivery and processing during my tenure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to define technical requirements for new features ensuring seamless integration between application components and the data infrastructure.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data models and orchestrated data flows from various ingestion points using </w:t>
      </w:r>
      <w:r w:rsidRPr="00745DD3">
        <w:rPr>
          <w:rFonts w:ascii="Roboto Light" w:eastAsia="Roboto Light" w:hAnsi="Roboto Light" w:cs="Roboto Light"/>
          <w:b/>
          <w:bCs/>
          <w:color w:val="404040" w:themeColor="text1" w:themeTint="BF"/>
          <w:sz w:val="20"/>
          <w:szCs w:val="20"/>
        </w:rPr>
        <w:t xml:space="preserve">Azure Data Factory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enterprise-level applications processing terabytes of data.</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defining best practices and peer reviews of data pipeline code, promoting quality and efficiency in data engineering operations across multiple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agile methodologies to deliver high-quality software in a fast-paced environment, adapting quickly to changing project requirements and priorities.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large datasets and explored data-driven insights that inform product development and community engagement strategies for enhanced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system architecture discussions to ensure alignment with scalability and performance goals, focusing on </w:t>
      </w:r>
      <w:r w:rsidRPr="00745DD3">
        <w:rPr>
          <w:rFonts w:ascii="Roboto Light" w:eastAsia="Roboto Light" w:hAnsi="Roboto Light" w:cs="Roboto Light"/>
          <w:b/>
          <w:bCs/>
          <w:color w:val="404040" w:themeColor="text1" w:themeTint="BF"/>
          <w:sz w:val="20"/>
          <w:szCs w:val="20"/>
        </w:rPr>
        <w:t xml:space="preserve">cloud-native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and microservices.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existing data workflows by reducing latency and improving stability of various ongoing processes through rigorous testing and monitoring.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on all data pipeline code and configuration files while ensuring change logs are maintained for accountability and traceability.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debugging and troubleshooting complex data issues, effectively collaborating with engineering and operations teams to maintain uptime and system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data stewardship policies ensuring compliance with industry standards and guiding best practices for data usage across teams and products.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in the application of data engineering principles and tools including </w:t>
      </w:r>
      <w:r w:rsidRPr="00745DD3">
        <w:rPr>
          <w:rFonts w:ascii="Roboto Light" w:eastAsia="Roboto Light" w:hAnsi="Roboto Light" w:cs="Roboto Light"/>
          <w:b/>
          <w:bCs/>
          <w:color w:val="404040" w:themeColor="text1" w:themeTint="BF"/>
          <w:sz w:val="20"/>
          <w:szCs w:val="20"/>
        </w:rPr>
        <w:t xml:space="preserve">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Airflow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growth and technical capability within the team.</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