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focusing on web and mobile applications. Proven ability to manage complex data challenges and deliver analytical solutions that enable effective decision-making. Skilled in data engineering and software development, leveraging tools like AWS, Azure, SQL, Python, and ETL processes to drive data innovation and business efficiency. Strong collaborator and mentor who excels in both independent and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Snowflake, Databricks, CloudFormation,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PySpark, Java, Scala, JavaScript,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ETL, Apache Spark, Apache Kafka, Talend, Informatica, Airflow, dbt,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 Server,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Architecture:</w:t>
      </w:r>
      <w:r w:rsidRPr="00745DD3">
        <w:rPr>
          <w:rFonts w:ascii="Roboto Light" w:eastAsia="Roboto Light" w:hAnsi="Roboto Light" w:cs="Roboto Light"/>
          <w:color w:val="404040" w:themeColor="text1" w:themeTint="BF"/>
          <w:sz w:val="20"/>
          <w:szCs w:val="20"/>
        </w:rPr>
        <w:t xml:space="preserve"> Data Warehousing, Data Lakes, Dimensional Modeling, Schema Design, Data Governance, Data Integration, Metadata Management, Data Quality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streamlined data ingestion processes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flow and accuracy for analytics projects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scientists and analysts to develop data-driven solutions, translating complex business requirements into functional specifications that enhanced stakeholder engagement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managed databases to ensure high-performance data retrieval and processing, improving overall application efficiency and user interaction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data services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accessibility and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data management and analytics, instilling strong problem-solving skills and a collaborative team ethos that enhanced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diversified data sources into cohesive datasets, employing modern methodologies such as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supporting advanced analytics and visualization efforts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Continuous Integration/Continuous Delivery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 automate the deployment of data pipelines, boosting team productivity and accelerating project time-to-delivery.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project teams, applying agile methodologies that improved product delivery timelines and ensured alignment of coding standards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of queries, leading to a significant reduction in processing times while ensuring that code quality and reliability were maintained at high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technical documentation such as data models, ETL design specifications, and architecture reviews, facilitating team communication and knowledge sharing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gather and analyze requirements, driving iterative improvements in project scope and deliverable timelines through effective communication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recommended new tools and technologies to improve the data engineering function, keeping the team current with emerging industry trends and best practices in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data governance and quality standards across all projects and dashboards, maximizing data accuracy and reliability which is crucial for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visualization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analytical insights that aid strategic planning and operational insights for business leaders.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teams to ensure seamless data integration and architecture alignment, implementing best practices in database design and minimizing downtime during upgrades.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and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robust and efficient software solutions in alignment with enterprise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processing applications that handled large datasets efficiently, employing a blend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data accessibility and business intelligence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stakeholders to define project scope and objectives, ensuring that technical requirements aligned with business strategies and improved project outcomes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modern software development methodologies such as Agile and Scrum, fostering a dynamic work environment that encouraged collaborative development and adaptability in delivering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unit and integration tests to guarantee software reliability and performance while adhering to best practices in quality assurance and testing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sessions to define system architecture and technology stack for software solutions, ensuring scalability and performance were prioritized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performance assessments as part of fostering a culture of continuous improvement and maintaining high coding standards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utilizing microservices architecture to promote modular development and independent scaling of features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present technology solutions, gather feedback, and provide updates on project progress, ensuring transparency and alignment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cloud solutions, optimizing performance and reducing operational costs through strategic use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intensive performance tuning and enhancements for existing applications, resulting in improved application performance and reduced resource consumption, while focusing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interactions with external vendors for integrated technology solutions, fostering positive relationships that yielded enhanced collaborative outcomes and knowledge sharing.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