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Engineer with over 11 years of experience in software development, specializing in building robust data infrastructures for web and mobile applications. Proven ability to optimize data models, implement scalable automation processes, and mentor team members, ensuring data-driven insights align with business needs. Seeking to leverage expertise in data pipeline development and cloud technologies at Human Interest.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 Scala, JavaScript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dbt, Meltano, Snowpipe, Airflow,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GCP, Azure, Terraform,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Warehousing &amp; Modeling:</w:t>
      </w:r>
      <w:r w:rsidRPr="00745DD3">
        <w:rPr>
          <w:rFonts w:ascii="Roboto Light" w:eastAsia="Roboto Light" w:hAnsi="Roboto Light" w:cs="Roboto Light"/>
          <w:color w:val="404040" w:themeColor="text1" w:themeTint="BF"/>
          <w:sz w:val="20"/>
          <w:szCs w:val="20"/>
        </w:rPr>
        <w:t xml:space="preserve"> Snowflake, Redshift, BigQuery, Data Lakes, Data Marts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Tools:</w:t>
      </w:r>
      <w:r w:rsidRPr="00745DD3">
        <w:rPr>
          <w:rFonts w:ascii="Roboto Light" w:eastAsia="Roboto Light" w:hAnsi="Roboto Light" w:cs="Roboto Light"/>
          <w:color w:val="404040" w:themeColor="text1" w:themeTint="BF"/>
          <w:sz w:val="20"/>
          <w:szCs w:val="20"/>
        </w:rPr>
        <w:t xml:space="preserve"> Apache NiFi, Apache Kafka, Informatica, Stitch, Fivetran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Quality Assurance:</w:t>
      </w:r>
      <w:r w:rsidRPr="00745DD3">
        <w:rPr>
          <w:rFonts w:ascii="Roboto Light" w:eastAsia="Roboto Light" w:hAnsi="Roboto Light" w:cs="Roboto Light"/>
          <w:color w:val="404040" w:themeColor="text1" w:themeTint="BF"/>
          <w:sz w:val="20"/>
          <w:szCs w:val="20"/>
        </w:rPr>
        <w:t xml:space="preserve"> Great Expectations, Airflow Testing, dbt Testing, Data Quality Monitoring, Unit Testing in Python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data ingestion frameworks utilizing </w:t>
      </w:r>
      <w:r w:rsidRPr="00745DD3">
        <w:rPr>
          <w:rFonts w:ascii="Roboto Light" w:eastAsia="Roboto Light" w:hAnsi="Roboto Light" w:cs="Roboto Light"/>
          <w:b/>
          <w:bCs/>
          <w:color w:val="404040" w:themeColor="text1" w:themeTint="BF"/>
          <w:sz w:val="20"/>
          <w:szCs w:val="20"/>
        </w:rPr>
        <w:t xml:space="preserve">Meltano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automation to optimize data pipeline performance while collaboratively defining data requirements with analysts and software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data models with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efficient and accessible data for reporting, enabling downstream users to derive actionable insights in real time and enhancing data delivery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automation of data infrastructure deployments 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deployment consistency and enabling rapid scalability for analytics needs across burgeoning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enhance data orchestration efficiency and security within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routinely implementing improvements that streamlined processes and safeguarded data against vulnerabilities while promoting data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project requirements, translating complex analytical needs into data engineering solutions that empowered users across various departments with impactful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protocols within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changes in pipeline systems, ensuring high data quality and maintaining operational health of the data platform to support analytical endeavors.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aspiring analysts in the technologies and methodologies of data engineering, fostering a tech-savvy environment where collaborative learning and growth ultimately strengthened the team’s overall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eliminated bottlenecks within the existing data pipelines by leveraging performance metrics and conducting thorough analyses, ensuring seamless data flow for site-wide analytics and reporting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collaborative meetings, contributing to a culture of continuous improvement and knowledge sharing within the Data Analytics team to elevate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full-stack data ingress pipelines from various source systems into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loading processes while adhering to best practices for data governance and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documentation for complex data processes and architectures, ensuring knowledge transfer and facilitating the operational efficiency of the analytics team members through well-structured guidelines and resources.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to enhance data engineering capabilities, conducting feasibility studies that informed strategic development initiatives and kept the team's expertise relevant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data frameworks that supported analytics self-service capabilities, empowering end-users through intuitive data access and control strategies to promote informed decision-making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focused on data ingestion tools and methodologies, enhancing the technical proficiency of analysts and widening the adoption of data-driven decision-making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costs associated with data storage and processing by continuously monitoring usage patterns and implementing resource-saving measures that aligned with the company’s financial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optimized data models for large-scale applications while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delivering efficient data transformations and ensuring data accuracy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successful migration of legacy systems to </w:t>
      </w:r>
      <w:r w:rsidRPr="00745DD3">
        <w:rPr>
          <w:rFonts w:ascii="Roboto Light" w:eastAsia="Roboto Light" w:hAnsi="Roboto Light" w:cs="Roboto Light"/>
          <w:b/>
          <w:bCs/>
          <w:color w:val="404040" w:themeColor="text1" w:themeTint="BF"/>
          <w:sz w:val="20"/>
          <w:szCs w:val="20"/>
        </w:rPr>
        <w:t xml:space="preserve">Azure 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cloud-based solutions that increased efficiency and reduced operational costs significantly for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and maintain applications that supported back-end data processing needs, enabling seamless integration between data sources and reporting tools tailored for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data requirements and translate them into technical specifications, ensuring that system capabilities met organizational needs and aligned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accessibility and analytics efficiency by implementing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conducting training sessions that empowered stakeholders to leverage data insights for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methodologies, focusing on sprints and continuous integration practices that ensured high-quality software delivery while accommodating rapid changes in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entry validation protocols to maintain data quality and integrity, proactively addressing discrepancies and ensuring compliance with industry standards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data processes and applications, reinforcing knowledge sharing and operational efficiency within the software development team while fostering a supportive learning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efforts to establish testing frameworks and quality checks for data integrity, minimizing error rates and improving overall confidence in analytics outputs within business intelligence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third-party data sources, ensuring secure and efficient data exchanges that bolstered the organization’s data capabilities and enhanced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reports utilizing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real-time insights for stakeholders and enhancing overall responsiveness to organizational analytics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software engineers in enhancing their coding practices and effectiveness in data engineering tasks, cultivating a learning culture that empowered the team to excel in their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