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software development experience specializing in the design, implementation, and maintenance of scalable data processing solutions. Proficient in Python, Java, and Apache Spark technologies, with a strong background in distributed computing and cloud platforms. Demonstrated success in building high-volume data pipelines and optimizing workflows for enhanced performance and reliability. Adept at collaborating with cross-functional teams and ensuring data quality across systems, with an emphasis on using modern big data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 Go,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Spark SQL, Spark Streaming, Hadoop, Kafka, Apache Flink, Delta Lake,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Databricks, AWS EMR, Google BigQuery, Snowflake,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Airflow, Kafka, CDC, Apache NiFi, Talend, dbt, DataRobot, Spark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Bitbucket, Jenkins, Travis CI,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availability and scalability to manage large data volumes effectively for various data-driven applications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to translate business requirements into effective data solutions while focusing on the usability and functionality of data lakes and warehouses, resulting in improved team productivity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maintained data workflows in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processes for performance efficiency and significantly improving data processing times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real-time data streaming architectures that enhanced data processing capabilities and provided immediate insights, allowing teams to make data-driven decisions faster.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quality checks and monitoring metrics across pipelines, ensuring data integrity and adherence to quality standards while also boosting stakeholder confidence in the data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 processing workflows in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various tuning techniques and best practices to achieve substantial improvements in processing speeds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data processes and architectures, ensuring clarity and accessibility for team members and facilitating knowledge sharing among engineers and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mentoring programs to foster skill enhancement within the engineering team, which contributed to higher quality code and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into data engineering processes, promoting automated testing and deployment strategies that significantly reduced release cycles and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understanding of data modeling techniques and best practices resulting in effective data organization within data warehouses, enhancing the ability to serve complex analytical queries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leveraged emerging trends in data technologies and frameworks, integrating innovations like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lakehouse performance, supporting organizational efforts to remain at the forefront of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and collaborated closely with cross-functional stakeholders including product and operations teams to align data solutions with business goals and user requirements, thereby enhancing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transformations and aggregations using </w:t>
      </w:r>
      <w:r w:rsidRPr="00745DD3">
        <w:rPr>
          <w:rFonts w:ascii="Roboto Light" w:eastAsia="Roboto Light" w:hAnsi="Roboto Light" w:cs="Roboto Light"/>
          <w:b/>
          <w:bCs/>
          <w:color w:val="404040" w:themeColor="text1" w:themeTint="BF"/>
          <w:sz w:val="20"/>
          <w:szCs w:val="20"/>
        </w:rPr>
        <w:t xml:space="preserve">Spark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clean and interpretable datasets for analysis, improving the accuracy and relevance of insights derived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utilized cloud-native monitoring tools to evaluate data pipeline performance continuously, enabling proactive identification and resolution of potential issues affecting data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and participated in the data engineering community, sharing knowledge and learning about new tools and methodologies to improve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scalability while managing extensive datasets across diverse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and ETL processes, effectively converting raw data into actionable insights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cloud-based database technologies including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including data science, ETL, and business intelligence to define data processing architecture and requirements, ensuring alignment with overall business objectives and efficiency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workflows through rigorous analysis and performance tuning, ensuring they met stringent operational SLAs and providing reliable data access across multiple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to manage code changes effectively, ensuring smooth collaboration among team members and fast-paced delivery of feature enhancements in data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and production releases for data projects by developing automated testing scripts and organizing peer review sessions, which significantly reduced the number of critical bugs during the production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best practices in data engineering and analytics, forming a skilled workforce capable of efficiently handling complex data challenges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for new data initiatives while delivering impactful data-driven solutions that enhance business insights and strategic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concepts into technical specifications for development, successfully bridging the gap between business needs and technical capabilities for actionable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procedures for monitoring and maintaining data pipelines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operational excellence and maximizing data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data visualization output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comprehensible and user-friendly graphical formats for leadership review.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guidance to junior engineers, fostering an environment of collaboration and growth while upholding high coding standards in data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