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the design and implementation of scalable data pipelines. Proficient in SQL, Python, and cloud data platforms like Snowflake and AWS. Strong background in real-time data processing, Change Data Capture (CDC), and BI tooling, with a knack for optimizing data architecture to enhance analytics capabilities. Collaborative and methodical problem-solver with a passion for leveraging technology to drive business transformation.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SQL:</w:t>
      </w:r>
      <w:r w:rsidRPr="00745DD3">
        <w:rPr>
          <w:rFonts w:ascii="Roboto Light" w:eastAsia="Roboto Light" w:hAnsi="Roboto Light" w:cs="Roboto Light"/>
          <w:color w:val="404040" w:themeColor="text1" w:themeTint="BF"/>
          <w:sz w:val="20"/>
          <w:szCs w:val="20"/>
        </w:rPr>
        <w:t xml:space="preserve"> SQL, PostgreSQL, MySQL, Snowflake, Oracle, MongoDB, Cassandra,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dbt, AWS Glue, Fivetran, Matillion, Talend, DataStage,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Heroku, DigitalOcean, IBM Cloud,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R, JavaScript, C#,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 and Visualization:</w:t>
      </w:r>
      <w:r w:rsidRPr="00745DD3">
        <w:rPr>
          <w:rFonts w:ascii="Roboto Light" w:eastAsia="Roboto Light" w:hAnsi="Roboto Light" w:cs="Roboto Light"/>
          <w:color w:val="404040" w:themeColor="text1" w:themeTint="BF"/>
          <w:sz w:val="20"/>
          <w:szCs w:val="20"/>
        </w:rPr>
        <w:t xml:space="preserve"> Tableau, Looker, Power BI, Metabase, D3.js, QlikView, Sisense,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Kafka, Apache Flink, TensorFlow, Pandas, NumPy, Scikit-learn,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efficiently processed large datasets from disparate sources, implementing best practices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and version control to ensure seamless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analytics teams to translate complex business requirements into scalable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report generation and business intelligence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reduce runtime by applying advanced techniques such as </w:t>
      </w:r>
      <w:r w:rsidRPr="00745DD3">
        <w:rPr>
          <w:rFonts w:ascii="Roboto Light" w:eastAsia="Roboto Light" w:hAnsi="Roboto Light" w:cs="Roboto Light"/>
          <w:b/>
          <w:bCs/>
          <w:color w:val="404040" w:themeColor="text1" w:themeTint="BF"/>
          <w:sz w:val="20"/>
          <w:szCs w:val="20"/>
        </w:rPr>
        <w:t xml:space="preserve">indexing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materialized 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joins for faster data retrieval from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and batch data ingestion strategies utilizing </w:t>
      </w:r>
      <w:r w:rsidRPr="00745DD3">
        <w:rPr>
          <w:rFonts w:ascii="Roboto Light" w:eastAsia="Roboto Light" w:hAnsi="Roboto Light" w:cs="Roboto Light"/>
          <w:b/>
          <w:bCs/>
          <w:color w:val="404040" w:themeColor="text1" w:themeTint="BF"/>
          <w:sz w:val="20"/>
          <w:szCs w:val="20"/>
        </w:rPr>
        <w:t xml:space="preserve">Change Data Capture (CDC)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leveraging tools like </w:t>
      </w:r>
      <w:r w:rsidRPr="00745DD3">
        <w:rPr>
          <w:rFonts w:ascii="Roboto Light" w:eastAsia="Roboto Light" w:hAnsi="Roboto Light" w:cs="Roboto Light"/>
          <w:b/>
          <w:bCs/>
          <w:color w:val="404040" w:themeColor="text1" w:themeTint="BF"/>
          <w:sz w:val="20"/>
          <w:szCs w:val="20"/>
        </w:rPr>
        <w:t xml:space="preserve">Debezium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transform event-driven data streams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tuning, cost optimization, and ensuring compliance with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standards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deployment processes and monitoring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orchestration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to ensure integrity in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 employing strategies that include rigorous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reconciliation processes to maintain trust in analytics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and reports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that driving key business decisions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with stakeholders to ensure that the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aligned with overall business objectives, leading to enhanced insights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testing of new data structures and pipelines, actively addressing performance bottlenecks while ensuring compliance with system specifications and user requirements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sought out improvements in existing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advocating for innovative tools and methodology to streamline workflows and enhance output quality across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sharing knowledge of industry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guiding their professional development to foster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repositories of data transformations and operational scripts to ensure traceability and rollback capabilities during pipeline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that led to the identification of new opportunities for data utilization and efficiency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to stakeholders, ensuring clarity in technical discussions by breaking down complex </w:t>
      </w:r>
      <w:r w:rsidRPr="00745DD3">
        <w:rPr>
          <w:rFonts w:ascii="Roboto Light" w:eastAsia="Roboto Light" w:hAnsi="Roboto Light" w:cs="Roboto Light"/>
          <w:b/>
          <w:bCs/>
          <w:color w:val="404040" w:themeColor="text1" w:themeTint="BF"/>
          <w:sz w:val="20"/>
          <w:szCs w:val="20"/>
        </w:rPr>
        <w:t xml:space="preserve">data engineering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understandable terms, fostering collaboration and alignment.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for processing large volumes of data,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transformation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business needs into technical specifications for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projects,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for data querying and manipulation while implementing optimizations that improved performance in data retrieval processes within large database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system reliability and enhance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complex issues related to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bottlenecks in data-driven applications, ensuring high standards in service delivery and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dashboards and reports using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visualizations accurately represented key metrics and facilitated strategic decision-making by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integration of various data sources into cohesive and comprehensive datasets for analytics and reporting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pipelines and architecture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clear reference materials for future data engineers and improving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meetings with product managers to align development efforts with product roadmaps, ensuring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supported upcoming features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changes, implementing protocols for collaborative development within the engineering team to streamline the integration of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practices for data processing applications, including the creation of unit tests and performance benchmarks for various computational functions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team-oriented environment, collaborating effectively with engineers, data scientists, and product owners to achieve project goals and deliver high-quality data solutions in a timely manner.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