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Engineer with 11 years of experience in software development, specializing in web and mobile applications. Proficient in building and maintaining data pipelines, implementing data integration solutions, and ensuring data quality to support analytics and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Snowflake, S3, Lambda, Glacier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Airflow, dbt, Apache Spark, Kafka, ETL, Talend,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Modeling, Data Warehousing, Data Pipeline, Data Integration, Data Quality,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Docker, Kubernetes, Terraform,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seamless data integration solutions across business units, thus enhancing the efficiency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data flow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data preparation pipelines that aligned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modeling needs, thereby reducing manual workloads on data science teams and boosting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alerting, and logging mechanisms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workflows to ensure operational reliability and timely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transformations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checks, ensuring the </w:t>
      </w:r>
      <w:r w:rsidRPr="00745DD3">
        <w:rPr>
          <w:rFonts w:ascii="Roboto Light" w:eastAsia="Roboto Light" w:hAnsi="Roboto Light" w:cs="Roboto Light"/>
          <w:b/>
          <w:bCs/>
          <w:color w:val="404040" w:themeColor="text1" w:themeTint="BF"/>
          <w:sz w:val="20"/>
          <w:szCs w:val="20"/>
        </w:rPr>
        <w:t xml:space="preserve">production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delivered reliable, clean data for business intelligence and downstream analytics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rapid prototyping of new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building flexible pipeline components that enable quick iteration and validation of emerging ideas and insights for audience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complex problem resolution for data pipeline issues, enhancing the overall performance of data systems used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across teams, fostering collaboration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stakeholders to articulate data requirements into actionable technical solutions and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the latest trends in </w:t>
      </w:r>
      <w:r w:rsidRPr="00745DD3">
        <w:rPr>
          <w:rFonts w:ascii="Roboto Light" w:eastAsia="Roboto Light" w:hAnsi="Roboto Light" w:cs="Roboto Light"/>
          <w:b/>
          <w:bCs/>
          <w:color w:val="404040" w:themeColor="text1" w:themeTint="BF"/>
          <w:sz w:val="20"/>
          <w:szCs w:val="20"/>
        </w:rPr>
        <w:t xml:space="preserve">data engineering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standards, integrating new methodologies into daily operations to improve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t>
      </w:r>
      <w:r w:rsidRPr="00745DD3">
        <w:rPr>
          <w:rFonts w:ascii="Roboto Light" w:eastAsia="Roboto Light" w:hAnsi="Roboto Light" w:cs="Roboto Light"/>
          <w:b/>
          <w:bCs/>
          <w:color w:val="404040" w:themeColor="text1" w:themeTint="BF"/>
          <w:sz w:val="20"/>
          <w:szCs w:val="20"/>
        </w:rPr>
        <w:t xml:space="preserve">data engineering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 ensuring clarity and operational excellence for all related functions involved in data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data engineering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audience modeling for enhanced targeting and personalization efforts, thereby boosting engagement across campaigns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data accessibility and quality through diligent adherence to </w:t>
      </w:r>
      <w:r w:rsidRPr="00745DD3">
        <w:rPr>
          <w:rFonts w:ascii="Roboto Light" w:eastAsia="Roboto Light" w:hAnsi="Roboto Light" w:cs="Roboto Light"/>
          <w:b/>
          <w:bCs/>
          <w:color w:val="404040" w:themeColor="text1" w:themeTint="BF"/>
          <w:sz w:val="20"/>
          <w:szCs w:val="20"/>
        </w:rPr>
        <w:t xml:space="preserve">testing and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ensuring data-driven decision-making was based on accurate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integrated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various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cloud-first strategies that improved data accessibility and performance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in team settings, promoting collaboration and efficiency in project management activities focused on data-driven solutions and data integration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operationalization of machine learning models by building robust training and inference pipelines, enabling teams to leverage predictive analytics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and code reviews, advocating for best practices in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reliability, and scalability across system design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analytics teams to interpret business requirements and deliver impactful technical solutions that streamlined data processes and improved team productivity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cloud-based </w:t>
      </w:r>
      <w:r w:rsidRPr="00745DD3">
        <w:rPr>
          <w:rFonts w:ascii="Roboto Light" w:eastAsia="Roboto Light" w:hAnsi="Roboto Light" w:cs="Roboto Light"/>
          <w:b/>
          <w:bCs/>
          <w:color w:val="404040" w:themeColor="text1" w:themeTint="BF"/>
          <w:sz w:val="20"/>
          <w:szCs w:val="20"/>
        </w:rPr>
        <w:t xml:space="preserve">data orchestration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workflows, ensuring that all engineering tasks complied with organizational standards for coding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expressions, procedures, and configurations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retrieval and insight generation, enhancing analytics capabilities organization-wide.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loading processes by using efficient ETL strategies and automation tools, contributing to a notable increase in data processing throughput and efficiency within the company.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