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 III</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Data Engineer with 11 years of experience in software development, specializing in data transformation and workflow solutions. Proficient in deploying cloud systems and managing comprehensive data pipelines, consistently delivering impactful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SQL,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Pipeline Technologies:</w:t>
      </w:r>
      <w:r w:rsidRPr="00745DD3">
        <w:rPr>
          <w:rFonts w:ascii="Roboto Light" w:eastAsia="Roboto Light" w:hAnsi="Roboto Light" w:cs="Roboto Light"/>
          <w:color w:val="404040" w:themeColor="text1" w:themeTint="BF"/>
          <w:sz w:val="20"/>
          <w:szCs w:val="20"/>
        </w:rPr>
        <w:t xml:space="preserve"> Apache Kafka, Apache Airflow, AWS Glue, AWS Lambda, Apache NiFi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Tools:</w:t>
      </w:r>
      <w:r w:rsidRPr="00745DD3">
        <w:rPr>
          <w:rFonts w:ascii="Roboto Light" w:eastAsia="Roboto Light" w:hAnsi="Roboto Light" w:cs="Roboto Light"/>
          <w:color w:val="404040" w:themeColor="text1" w:themeTint="BF"/>
          <w:sz w:val="20"/>
          <w:szCs w:val="20"/>
        </w:rPr>
        <w:t xml:space="preserve"> AWS S3, AWS Redshift, Azure Data Factory, Google BigQuery, IBM Cloud Pak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Collaboration Tools:</w:t>
      </w:r>
      <w:r w:rsidRPr="00745DD3">
        <w:rPr>
          <w:rFonts w:ascii="Roboto Light" w:eastAsia="Roboto Light" w:hAnsi="Roboto Light" w:cs="Roboto Light"/>
          <w:color w:val="404040" w:themeColor="text1" w:themeTint="BF"/>
          <w:sz w:val="20"/>
          <w:szCs w:val="20"/>
        </w:rPr>
        <w:t xml:space="preserve"> Git, GitLab, Jira, Confluence,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Pytest, CloudWatch Logs, Prometheus, Grafana,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 III</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the design and deployment of comprehensive data transformation workflows for the U.S. Army, employing </w:t>
      </w:r>
      <w:r w:rsidRPr="00745DD3">
        <w:rPr>
          <w:rFonts w:ascii="Roboto Light" w:eastAsia="Roboto Light" w:hAnsi="Roboto Light" w:cs="Roboto Light"/>
          <w:b/>
          <w:bCs/>
          <w:color w:val="404040" w:themeColor="text1" w:themeTint="BF"/>
          <w:sz w:val="20"/>
          <w:szCs w:val="20"/>
        </w:rPr>
        <w:t xml:space="preserve">AWS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replace legacy systems and improve operational efficiency with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data ingestion from multiple sources, implementing API integrations that enhanced the accuracy and timeliness of data access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architect scalable data solutions, applying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 practices, resulting in streamlined operations and reduced software delivery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fostering seamless communication among developers, which improved release management and minimized integration errors during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and resolved issues proactively, leveraging </w:t>
      </w:r>
      <w:r w:rsidRPr="00745DD3">
        <w:rPr>
          <w:rFonts w:ascii="Roboto Light" w:eastAsia="Roboto Light" w:hAnsi="Roboto Light" w:cs="Roboto Light"/>
          <w:b/>
          <w:bCs/>
          <w:color w:val="404040" w:themeColor="text1" w:themeTint="BF"/>
          <w:sz w:val="20"/>
          <w:szCs w:val="20"/>
        </w:rPr>
        <w:t xml:space="preserve">CloudWatch Logs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testing frameworks to ensure system reliability and data quality across large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governance and security protocols around data handling, focusing on compliance with DoD standards, thus mitigating risks associated with data security breaches and unauthorized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formal documentation practices using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workflows, processes, and systems were thoroughly documented and easily accessible for future reference and training.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thorough testing protocols, employing practices like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unit and integration tests, which enhanced software stability and reliability prior to production release.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updated on emerging technologies such as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big data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intending to integrate these advancements into existing models and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 transformations across varied file formats including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XML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flat files, enhancing the system’s adaptability to different data ingestion methodologies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new team members on best practices in data pipeline management and usage of </w:t>
      </w:r>
      <w:r w:rsidRPr="00745DD3">
        <w:rPr>
          <w:rFonts w:ascii="Roboto Light" w:eastAsia="Roboto Light" w:hAnsi="Roboto Light" w:cs="Roboto Light"/>
          <w:b/>
          <w:bCs/>
          <w:color w:val="404040" w:themeColor="text1" w:themeTint="BF"/>
          <w:sz w:val="20"/>
          <w:szCs w:val="20"/>
        </w:rPr>
        <w:t xml:space="preserve">AWS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an increase in team competency and confidence.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by working on proof of concept projects utilizing new technologies, which led to identification of viable enhancements to existing cloud infrastructure and workflows, optimizing overall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community-focused initiatives, sharing knowledge and expertise via workshops and meetups, reinforcing a culture of learning and collaboration within the tech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effectively communicating technical insights that informed decision-making processes, thereby aligning technology initiatives with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DevOps teams to streamline deployment processes, enhancing operational efficiencies while ensuring alignment with industry best practices for cloud architecture.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full-fledged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performance optimization strategies that improved load times and user engagement metrics, positively impacting end-user satisfaction throughout product life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understand requirements and translate them into functional specifications for web and mobile applications, enhancing user experience through iterative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promoting adherence to best practices in coding standards, which improved code quality and reduced the number of defects in released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APIs that allowed seamless integration of services within the company’s applications, improving data exchange efficiency across platforms and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hosting applications, ensuring high availability and scalability while optimizing costs through efficient resource allocation and monitoring.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through the implementation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which facilitated consistent environments across development, testing, and production stages and reduced integration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bug fixes and product improvements by determining root causes and proposing actionable solutions, leading to an increase in customer retention and product quality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knowledge of software frameworks and development tools, which fostered a collaborative learning environment and bolstered overall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best practices for data handling and processing, leading to the development of cleaner codebases that enhanced maintainability and reduced resolution times for issues encountered during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technology upgrades which involved researching and testing new tools, providing the team with insights into current industry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project managers to define scope and deliverables for software projects, actively participating in sprint planning and retrospectives to drive continuous improvement in processes and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and emerging technologies, contributing to discussions that informed the strategic direction of software development within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