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Engineer with 11 years of experience in software development, focusing on data architecture, transformation, and ETL processes. Proficient in constructing efficient SQL pipelines and advanced data segmentation for impactful fundraising campaigns. Committed to leveraging technology for progressive social change and collaborating with diverse teams to drive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Civis, Talend, AWS,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Redis,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Looker, Google Data Studio,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Dask, Apache Spark, Scikit-learn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efficient data extraction, transformation, and loading from multiple internal and external data sources to support comprehensive data analysis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that improve data segmentation for targeted direct mail campaigns, enhancing donor engagement and fundraising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modeling and transformation, ensuring high-quality data architecture that aligns with evolving project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systems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Civis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client data, fostering an environment of data reliability and efficiency for reporting and visualization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to automate repetitive data management tasks, improving workflow efficiency and allowing the team to focus on strategic objectives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accuracy and quality by constantly monitoring data flow processes, implementing solutions that mitigate risk and enhance data consistency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mentorship for junior team members 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collaborative approach to problem-solving that prioritizes inclusivity and diverse perspectives, significantly enhancing team collaboration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reliability checks and validations to maintain integrity, significantly elevating the quality of data being utilized for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storage solutions, optimizing costs while ensuring data accessibility and security in a fast-paced, service-oriented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and strategy sessions to conceptualize innovative data solutions, consistently aligning technical projects with the overarching mission of fostering social good and progressive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and utilized emerging technologies and trends in data management, demonstrating a commitment to staying ahead of industry shifts in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data-driven decision-making by developing standardized reporting frameworks that allow stakeholders to extract meaningful insights quickly, enhancing overall organizational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refinement of internal processes through constructive feedback loops, improving cross-team collaborations and overall project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inclusive practices within the team, ensuring all voices were heard and integrated into the project deliverable discussions, thus enhancing the final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to architect and implement a robust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facilitating seamless data flows that supported operational analytics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custom data solutions tailored to specific business needs, ensuring the reliability of data used in high-stakes decisions impacting organizational growth and client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advanced </w:t>
      </w:r>
      <w:r w:rsidRPr="00745DD3">
        <w:rPr>
          <w:rFonts w:ascii="Roboto Light" w:eastAsia="Roboto Light" w:hAnsi="Roboto Light" w:cs="Roboto Light"/>
          <w:b/>
          <w:bCs/>
          <w:color w:val="404040" w:themeColor="text1" w:themeTint="BF"/>
          <w:sz w:val="20"/>
          <w:szCs w:val="20"/>
        </w:rPr>
        <w:t xml:space="preserve">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client understanding and actionable insights derived from complex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storage systems built on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scalability, and data access across various organizational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analytics teams to cultivate predictive models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delivering forward-thinking solutions that cater to evolving client demand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migrations of large data sets to modern cloud infrastructures, enhancing accessibility while improving security and compliance with data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and collaborative pair programming sessions to elevate code quality, foster knowledge sharing, and engage in continual team learning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workflows significantly through the implementation of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automation of complex pipeline processes and improving efficiency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 proactive role in identifying and troubleshooting data quality issues, addressing root causes swiftly to minimize disruptions and maintain high service standards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and guidelines for data management best practices, serving as a resource for teams to effectively handle data-related challenges and maintain high standards of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Chaired cross-departmental meetings to synchronize efforts between engineering and product teams, aligning objectives and ensuring cohesive strategies toward project milestones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initiatives within the engineering department, advocating for team members from diverse backgrounds to amplify their contributions and perspectives.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