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Consultant with over 11 years of experience in software development, specializing in data analytics, ETL processes, and optimization of data ecosystems. Proven ability to leverage cloud technologies and deliver scalable solutions that drive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Bash,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Apache Beam, Airflow, Kubernetes, Docker, Terraform,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Azure, Snowflake, BigQuery, Redshift,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Tableau, Looker, Power BI, D3.js, Microsoft SQL Server Reporting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ETL:</w:t>
      </w:r>
      <w:r w:rsidRPr="00745DD3">
        <w:rPr>
          <w:rFonts w:ascii="Roboto Light" w:eastAsia="Roboto Light" w:hAnsi="Roboto Light" w:cs="Roboto Light"/>
          <w:color w:val="404040" w:themeColor="text1" w:themeTint="BF"/>
          <w:sz w:val="20"/>
          <w:szCs w:val="20"/>
        </w:rPr>
        <w:t xml:space="preserve"> ETL, Data Modeling, Data Lakes, Data Governance, SSIS, Informatica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end-to-end data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clients' data environments, ensuring efficient processing and analytics tailored to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optimize data pipelines and data modeling processes, leveraging tools like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workflows and integrations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ETL pipelines ensuring seamless data extraction from various sources into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warehouses, enhancing the overall data accessibility and usability for stakeholders and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creation of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reporting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insights and supporting better decision-making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a collaborative environment, enhancing team productivity and ensuring code integrity during multiple project iterations and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sessions on data modeling concepts to diverse audiences, ensuring technical information was effectively communicated to both technical and non-technical users, fostering better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assessments of existing data solutions, implementing best practices to boost efficiency in data storage, retrieval, and processing pipelines within client's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 validation and testing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accuracy and consistency, leading to improved trust in analytics results and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management activities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Basecamp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and tracking across all phases of data projects while adhering to delivery timelines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clients on best practices for evolving their data architecture and workflows, translating their strategic goals into actionable technical strategies that supported long-term success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related to data environment management, creating clear, comprehensive guides to support ongoing maintenance and updates, facilitating smoother operational continuity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to stay abreast of market trends and technologies related to data analytics, ensuring the application of the latest industry standards in every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sales and marketing teams to generate thought leadership pieces focused on data strategies, sharing expertise and insights that enhanced the company's reputation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clients in developing and executing strategic data plans, ensuring initiatives were aligned with overall business objectives and delivering measurable impact on organizational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client engagement throughout project lifecycles, addressing challenges swiftly and facilitating comprehensive communication to ensure alignment and mutual understanding.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web-based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improve client interactions across their digital platforms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emphasizing continuous integration and deployment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analysts to design and develop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integrating machine learning models into existing applications, maximizing their analytical capabilities and user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unit and integration testing protocols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software quality and functionality that meets client expectations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design and optimization initiatives,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storage efficiency and query performance for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knowledge sharing sessions within the engineering team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and encouraging the continuous improvement of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that automated repetitive tasks, resulting in a significant reduction in manual workload and improvements in team productivity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project teams through rapid development cycles, adapting quickly to changing project requirements while maintaining a focus on quality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to gather requirements, ensuring that the technical capabilities aligned with the business objectives, thus improving project outcomes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legacy systems with modern solutions, enabling smoother transitions and enhancements in data management practices for several clients across various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aspiring developers in leveraging </w:t>
      </w:r>
      <w:r w:rsidRPr="00745DD3">
        <w:rPr>
          <w:rFonts w:ascii="Roboto Light" w:eastAsia="Roboto Light" w:hAnsi="Roboto Light" w:cs="Roboto Light"/>
          <w:b/>
          <w:bCs/>
          <w:color w:val="404040" w:themeColor="text1" w:themeTint="BF"/>
          <w:sz w:val="20"/>
          <w:szCs w:val="20"/>
        </w:rPr>
        <w:t xml:space="preserve">source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development practices, fostering a supportive environment for skill enhancement and shared success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optimizing application architecture, focusing on microservices and serverless designs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scalability and reduce infrastructure costs.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