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Cloud Architect with over 11 years of experience in software development, specializing in data architecture, cloud solutions, and business intelligence. Proven expertise in designing secure, zero-ETL systems enhancing marketing performance and advisor efficiency. Strong collaborative aptitude in working with cross-functional teams to instill data-driven transformations for financial services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Cloud, Zero-ETL, Real-Time Data Pipelines, Databricks, Snowflake, ETL, SQL Server, SSIS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AWS, Azure, Google Cloud Platform, Azure Data Factory, CloudFormation,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SSRS, Change Data Capture, Event Relay, API Integration, MuleSoft, Data Warehousing, Data Lakes,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R,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Data Visualization, BI Analytics, Predictive Analytics, Dashboards, KPI Development, Data Governance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architecture solutions, transforming client data integration processes for top-tier financial organizations, thereby enhancing their operational efficiency and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delivery teams and product leaders to create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advisor productivity and personalized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high availability across dispersed teams and financial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marketing ROI and achieving measurable business outcomes for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client data environments, strategizing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initiatives relevant to the financial services sector, which bolstered overall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stakeholders to identify data transformation needs, building targeted solutions that align with the organization’s strategic goals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seamless integrations between disparate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real-time data sharing and streamlined operations in highly regulated financial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reporting, ensuring high fidelity and actionable insights for business users, which aided in performance tracking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best practices for data utilization and architecture, empowering teams to harness the full potential of the implemented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industry-specific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integrating cutting-edge solutions that drove transformation strategies and client satisfaction across contracts and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Data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capabilities, improving the organization’s ability to deliver innovative solutions that meet rapidly evolving financial sector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within data engineering practices, refining workflows and enhancing the quality of data products delivered to clients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measures in data management practices, safeguarding sensitive information across all platforms and ensuring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to scale data services offerings, aligning business objectives with technology capabilities to enhance market presence and drive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environment of innovation and collaboration through active mentorship of junior staff and encouraging knowledge sharing across project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software architects to create scalable, robust systems that improved operational effectiveness within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migration and transformation workflows, optimizing data availability for reporting and business intelligence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complete software development lifecycle,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productivity, responsiveness, and stakeholder engagement in diverse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user-focused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performance and usability aligned with client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organization's ability to efficiently manage and synthesize complex data from various sources for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data requirements and ensure alignment of technical solutions with business strategies, resulting in improved project outcomes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code and fostering a culture of quality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mentorship to junior developers, fostering an environment that encourages continued learning and professional growth, ultimately increasing team efficiency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applications and services, enhancing the functionality and programmability of enterprise solutions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adopted best practices to ensure adherence to design patterns and architectural principles, significantly reducing the number of defects in produced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systems and applications, identifying opportunities for enhancements and refactoring to improve performance and maintainability according to latest industry trends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risk management and issue resolution strategies, identifying potential challenges and facilitating collaborative discussions to develop effective solutions and maintain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