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Cloud Architect with over 11 years of experience in software development, specializing in cloud engineering, data architecture, and real-time data solutions. Proven expertise in managing data integration in the financial services sector by leveraging Salesforce, Databricks, and SQL technologies. Committed to delivering data-first transformations that enhance client experiences and organizational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Snowflake, Databricks, Heroku, BigQuery,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Change Data Capture, Apache Kafka, Fivetran, SSIS, Talend,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Oracle, Redis, Elasticsearch,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React, Angular, Spark, Scala,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Dimensional Modeling, Data Warehousing, Data Governance, Master Data Management, Data Lakes, Object-oriented Design, Microservices Architecture,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Data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unify client datasets across multiple systems, enhancing the overall accessibility and utilization of data for marketing and sales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financial services sector to develop real-time data architectures, ensuring that solutions align with strategic business goals and meet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robust integrations that enable seamless data migration from on-premise databases to cloud environments, significantly improving data accessibility for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ETL operations, reducing data processing latency and enhancing the decision-making capabilities of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data architecture and integration frameworks, effectively communicating complex technical concepts to non-technical stakeholders to foster better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nCino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empowering team members to leverage new technologies effectively in their daily operations and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real-time data analytics tools, proactively identifying and addressing potential bottlenecks to ensure the reliability and efficiency of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integration strategies that improved the overall marketing return on investment (ROI) through enhanced targeting and personalization of customer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to keep abreast of industry trends within cloud computing and data architecture, contributing insights during strategic planning sessions to influence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pre-sales teams to demonstrate potential outcomes of data-driven solutions to prospective clients, illustrating how our innovations can lead to growth and efficiency in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showcasing adaptability and problem-solving skills as team requirements shifted due to changing client needs and priorities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governance practices ensuring data integrity and compliance with industry standards, promoting trust and transparency in analytics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as part of the ZennLab initiative, inspiring teams to explore new methodologies and technologies that drive measurable client outcomes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post-project assessments to evaluate the success of data integration initiatives, deriving lessons learned to refine future project strategies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management processes, enhancing team productivity and collaboration to meet tight deadlines and deliver high-quality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agile methodologies to ensure rapid deployment and effective feature roll-out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design and implement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resource allocation, and ensuring scalability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integrity while optimizing SQL queries for performance in high-load scenarios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transformation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integration of data from disparate sources into a centralized data warehouse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that empowered stakeholders to make 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code quality and adherence to best practices, fostering an atmosphere of continuous learning and improvement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and productivity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support, translating client needs into feasible technology solutions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authentication, ensuring data protection and compliance with regulatory standards within financial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areas for optimization, implementing solutions that increased efficiency and reduced operational costs for both cloud and on-premises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integrating front-end components with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seamless interactions between the user interface and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methodologies, actively participating in research and development initiatives aimed at driving innovation within software products and overall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