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data engineering and architecture. Proficient in developing scalable and secure data solutions using Python, SQL, and modern technologies. Proven track record in leading CI/CD practices and ensuring data integrity, with strong leadership skills facilitating cross-functional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Spark, Kafka, Airflow,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CircleCI, Jenkins,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Pandas, NumPy,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Terraform,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secure, and high-performance data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processing needs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data engineering architectures that are maintainable, performant, and support batch processing as well as real-time data ingestion, ensuring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deployment, and monitoring of data engineering solutions, resulting in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coding standards and best practices within the engineering team by utilizing </w:t>
      </w:r>
      <w:r w:rsidRPr="00745DD3">
        <w:rPr>
          <w:rFonts w:ascii="Roboto Light" w:eastAsia="Roboto Light" w:hAnsi="Roboto Light" w:cs="Roboto Light"/>
          <w:b/>
          <w:bCs/>
          <w:color w:val="404040" w:themeColor="text1" w:themeTint="BF"/>
          <w:sz w:val="20"/>
          <w:szCs w:val="20"/>
        </w:rPr>
        <w:t xml:space="preserve">linters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flake8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readability and maintainability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software engineers to translate intricate business requirements into meaningful technical solutions that align with overall enterprise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validation and monitoring strategies, enhancing data quality and reliability, and enabling swift identification of anomalies within the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regular technical reviews and code quality checks, fostering an environment of continuous learning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ensuring a thorough understanding of architecture and project requirements, which facilitated better delivery of data-driven solutions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large-scale data processing efficiently, allowing large data sets to be used in business analytics and operational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data security and compliance across pipelines, aligning with industry best standards and organizational policies for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reports that ensured clarity and compliance in project deliverables, which enhanced team communication and alignment towards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analytical frameworks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transformation processes, resulting in a more maintainable and scalable data architecture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multi-cloud environments, exploring capabilities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utilization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code quality, performance tuning, and adherence to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logging and monitoring tools to provide actionable insights and enhanced operational capabilities for ongoing data engineering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of large-scale data solutions, primarily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best practices in code quality, which led to improved performance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planning of microservices that improved modularization and scalability of the data engineering applications within the organization, enhancing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and analysis, producing optimized queries that supported faster data retrieval across extensive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Docker containers within the development pipeline, facilitating a seamless rollout of new features and ensuring dependency management for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automate deployment processes through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turnaround times for feature releases while maintaining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existing data processing scripts, achieving increased throughput and reduced latency for data handling, positively impacting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logging and monitoring frameworks for batch and real-time processing workflows, significantly improving system reliability and maintenance ease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requirements and feedback, ensuring that development work aligned with business needs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models and processing strategies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promoting efficient workflows and timely data deliveries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data governance best practices, which led to improved compliance with industry regulations and organizational policies regarding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architecture and processes, ensuring transparency and coherence in team contributions towards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architectures to leverage cloud services efficiently, optimizing systems for both performance and cost-savings during operational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