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Architect with over 11 years in software development, specializing in data architecture, advanced analytics, and leveraging modern technologies to solve public health inequities. Proficient in designing scalable data solutions and data governance frameworks, utilizing tools like SQL, Python, and Kafka to optimize database performance and ensure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Kafka, Apache Spark, Apache Airflow, n8n, Dataflow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Warehousing:</w:t>
      </w:r>
      <w:r w:rsidRPr="00745DD3">
        <w:rPr>
          <w:rFonts w:ascii="Roboto Light" w:eastAsia="Roboto Light" w:hAnsi="Roboto Light" w:cs="Roboto Light"/>
          <w:color w:val="404040" w:themeColor="text1" w:themeTint="BF"/>
          <w:sz w:val="20"/>
          <w:szCs w:val="20"/>
        </w:rPr>
        <w:t xml:space="preserve"> PostgreSQL, MongoDB, MySQL, Snowflake,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BigQuery, Cloud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Analytics:</w:t>
      </w:r>
      <w:r w:rsidRPr="00745DD3">
        <w:rPr>
          <w:rFonts w:ascii="Roboto Light" w:eastAsia="Roboto Light" w:hAnsi="Roboto Light" w:cs="Roboto Light"/>
          <w:color w:val="404040" w:themeColor="text1" w:themeTint="BF"/>
          <w:sz w:val="20"/>
          <w:szCs w:val="20"/>
        </w:rPr>
        <w:t xml:space="preserve"> Tableau, Looker, Metabase,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&amp; Data Governance:</w:t>
      </w:r>
      <w:r w:rsidRPr="00745DD3">
        <w:rPr>
          <w:rFonts w:ascii="Roboto Light" w:eastAsia="Roboto Light" w:hAnsi="Roboto Light" w:cs="Roboto Light"/>
          <w:color w:val="404040" w:themeColor="text1" w:themeTint="BF"/>
          <w:sz w:val="20"/>
          <w:szCs w:val="20"/>
        </w:rPr>
        <w:t xml:space="preserve"> Talend, Informatica, Fivetran, Apache NiFi, dbt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event-driven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tables to improve data accessibility,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integration across various systems to enhance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orchestrate comprehensive </w:t>
      </w:r>
      <w:r w:rsidRPr="00745DD3">
        <w:rPr>
          <w:rFonts w:ascii="Roboto Light" w:eastAsia="Roboto Light" w:hAnsi="Roboto Light" w:cs="Roboto Light"/>
          <w:b/>
          <w:bCs/>
          <w:color w:val="404040" w:themeColor="text1" w:themeTint="BF"/>
          <w:sz w:val="20"/>
          <w:szCs w:val="20"/>
        </w:rPr>
        <w:t xml:space="preserve">data integration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actionable insights, thus contributing significantly to the overall data-driven decision-making framework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Co-developed a robust </w:t>
      </w:r>
      <w:r w:rsidRPr="00745DD3">
        <w:rPr>
          <w:rFonts w:ascii="Roboto Light" w:eastAsia="Roboto Light" w:hAnsi="Roboto Light" w:cs="Roboto Light"/>
          <w:b/>
          <w:bCs/>
          <w:color w:val="404040" w:themeColor="text1" w:themeTint="BF"/>
          <w:sz w:val="20"/>
          <w:szCs w:val="20"/>
        </w:rPr>
        <w:t xml:space="preserve">data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aligns with business objectives, focusing on leveraging big data technologies and analytics to address critical public health challenges and inequities.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solid </w:t>
      </w:r>
      <w:r w:rsidRPr="00745DD3">
        <w:rPr>
          <w:rFonts w:ascii="Roboto Light" w:eastAsia="Roboto Light" w:hAnsi="Roboto Light" w:cs="Roboto Light"/>
          <w:b/>
          <w:bCs/>
          <w:color w:val="404040" w:themeColor="text1" w:themeTint="BF"/>
          <w:sz w:val="20"/>
          <w:szCs w:val="20"/>
        </w:rPr>
        <w:t xml:space="preserve">data governance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ensures data integrity, security, and compliance with industry standards, promoting a culture of accountability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complex </w:t>
      </w:r>
      <w:r w:rsidRPr="00745DD3">
        <w:rPr>
          <w:rFonts w:ascii="Roboto Light" w:eastAsia="Roboto Light" w:hAnsi="Roboto Light" w:cs="Roboto Light"/>
          <w:b/>
          <w:bCs/>
          <w:color w:val="404040" w:themeColor="text1" w:themeTint="BF"/>
          <w:sz w:val="20"/>
          <w:szCs w:val="20"/>
        </w:rPr>
        <w:t xml:space="preserve">ETL/ELT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for improved efficiency and accuracy in data handling across multiple sources and destinations.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security and compliance through rigorous quality assurance protocols, implementing best practices for data privacy and audit-ready documentation to mitigate risks associated with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solutions using cloud-based platforms like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costs while maximizing performance to support high-demand data analytics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w:t>
      </w:r>
      <w:r w:rsidRPr="00745DD3">
        <w:rPr>
          <w:rFonts w:ascii="Roboto Light" w:eastAsia="Roboto Light" w:hAnsi="Roboto Light" w:cs="Roboto Light"/>
          <w:b/>
          <w:bCs/>
          <w:color w:val="404040" w:themeColor="text1" w:themeTint="BF"/>
          <w:sz w:val="20"/>
          <w:szCs w:val="20"/>
        </w:rPr>
        <w:t xml:space="preserve">data-driven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departments, mentoring teams on best practices for data utilization and promoting the adoption of analytics tools for enhanced operational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evaluating and recommending emerging technologies, assessing their potential impact on the enterprise environment and providing actionable insights for future tech acquisitions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mechanisms in the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 significantly reducing query response times and enhancing user satisfaction in data retrieval processes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dashboards for stakeholders, enabling real-time insights into critical business metrics and KPIs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availability and integrity for real-time analytics, directly contributing to improved operational efficiencies and strategic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the use of </w:t>
      </w: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employees to leverage technology for better data management practices and fostering teamwork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analysts to integrate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our workflows, enhancing our predictive capabilities and facilitating data-driven initiatives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technology adoption, aligning project goals with emerging tech trends in the </w:t>
      </w:r>
      <w:r w:rsidRPr="00745DD3">
        <w:rPr>
          <w:rFonts w:ascii="Roboto Light" w:eastAsia="Roboto Light" w:hAnsi="Roboto Light" w:cs="Roboto Light"/>
          <w:b/>
          <w:bCs/>
          <w:color w:val="404040" w:themeColor="text1" w:themeTint="BF"/>
          <w:sz w:val="20"/>
          <w:szCs w:val="20"/>
        </w:rPr>
        <w:t xml:space="preserve">data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organizational readiness for future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as part of the engineering team, focusing on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supports integration and analytics for various client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schemas that cater to both operational and analytical query patterns to ensure optimal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 Server Integration Services (SSIS)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effective data transformation and loading into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reporting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engineers and business analysts to define and design efficient </w:t>
      </w:r>
      <w:r w:rsidRPr="00745DD3">
        <w:rPr>
          <w:rFonts w:ascii="Roboto Light" w:eastAsia="Roboto Light" w:hAnsi="Roboto Light" w:cs="Roboto Light"/>
          <w:b/>
          <w:bCs/>
          <w:color w:val="404040" w:themeColor="text1" w:themeTint="BF"/>
          <w:sz w:val="20"/>
          <w:szCs w:val="20"/>
        </w:rPr>
        <w:t xml:space="preserve">data integration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delivery of data from various sources to central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mentored junior developers on best practices in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collaborative development environment focused on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tasks by utilizing event-driven programming and leveraging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RESTful services for better integration with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methodologies, contributing insights and innovative solutions that enhanced project delivery methods and technological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solutions for data pipelines, using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performance of data processes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in collaboration with UX/UI designers, incorporating data visualizations to enhance user engagement and deliver actionable insights effectively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demands by employing agile methodologies in project management processes, promoting swift iterations of software features and effective communication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architecture decisions, maintaining clarity and transparency in system design processes, providing a framework for future system enhancements and ensuring continuity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Disseminated knowledge on </w:t>
      </w:r>
      <w:r w:rsidRPr="00745DD3">
        <w:rPr>
          <w:rFonts w:ascii="Roboto Light" w:eastAsia="Roboto Light" w:hAnsi="Roboto Light" w:cs="Roboto Light"/>
          <w:b/>
          <w:bCs/>
          <w:color w:val="404040" w:themeColor="text1" w:themeTint="BF"/>
          <w:sz w:val="20"/>
          <w:szCs w:val="20"/>
        </w:rPr>
        <w:t xml:space="preserve">data 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standards across teams, ensuring the organization remained compliant with industry regulations and ethical standards in data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