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Architect with over 11 years in software development, specializing in transforming complex data into actionable insights. Proficient with Azure data platforms, SQL, and modern data warehousing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Data Warehousing, Data Marts, Data Modeling,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Databricks, Azure Synapse, ADLS,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dbt,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Quality, Data Lineage, Access Control, Policy Governance, Master Data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accommodate evolving business analytics needs and stakeholder requirements across various departments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aimed at achieving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consistency, directly supporting business objectives and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engineering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flows and support real-time analytics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not only optimized storage but also facilitated faster query performance, benefiting business intelligence reporting efforts for finance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self-service analytics capabilities, curating documentation and metadata to empower end-users in making data-driven decisions without sacrificing data integrity, privacy,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systems by transitioning to agile data management practices, reducing technical debt through incremental migrations, and enhancing overall platform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define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source-of-truth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understanding of performance indicators, which led to improved alignment on business goals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develop complex queries and reports, providing actionable insights to the management while eliminating discrepancies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aggregates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reporting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audits of data flows and quality checks, contributing to continuous improvement initiatives that advanced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 industry trends to incorporate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staying ahead of technological advancements that could enhance the company’s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data literacy and self-service analytics among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discoverability of key business metrics and reporting standards, which increased overall utility of data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architectures to support high-volume transactional processes within logistics and finance domains, ensuring optimal performance and system responsiveness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all data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transformation workflows, which enhanced the transparency and traceability of data management activities within the enterprise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collaborative environments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tools, ensuring version control and team alignment on developing and maintaining data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enhance data processing capabilities and minimize latency for internal clients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analysts and business representatives to articulate clear data requirements, translating business needs into effective technical solutions that supported various applications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SQL queries and optimized database structures that directly impacted reporting efficiency levels, yielding faster insights and robust data visualizations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 and peer programming sessions to refine coding standards and improve the maintainability of data-centric applications deployed within the business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ingestion processes, facilitating near real-time decision-making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projects to transition on-premises data systems to cloud-based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reduced operational costs and increased scalability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compliance measures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relevant regulations and ensuring the safety of sensitive customer information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semantic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reporting efforts across departments, ensuring stakeholders received insights that were accurate and aligned with overarching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practices, leading to shared knowledge across teams and fostering an environment of continuous improvement in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programmatic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tracking and impact analysis, which equipped the team with necessary insights for potential data migration and transformation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data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preprocessing methodologies, encouraging professional growth and enhancing team efficiency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modernization efforts that focused on eradicating outdated data practices and highlighted opportunities for new technology adoption that promised enhanced performance and collaborative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