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Architect with over 9 years of experience in software development specializing in data architecture, analytics, and cloud-based solutions. Proven track record of designing scalable data products and implementing efficient data governance frameworks with hands-on expertise in Snowflake, dbt, and Python. Ability to lead cross-functional teams to deliver innovative data-driven solutions to enhance Customer 360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Star Schema, Snowflake Schema, Semantic Modeling, Data Lakes,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AWS,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Python, Pandas, Apache Airflow, Dagster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Looker, Tableau, Spotfire, Microsoft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CircleCI, TeamCity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Metadata Management, Data Lineage, Data Quality, Data Catalogs, Data Standardization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data models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in collaboration with analytics teams to efficiently support extensive data requirements for diverse business use cases and analytics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end-to-end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efficiency, enabling real-time analytics and fostering data democratization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standards for self-service analytics, enabling business users with governed and reusable data assets, fostering greater engagement with data-driven decision-making processes throughout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analysis teams to ensure alignment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architecture best practices, and compliance with industry standards while focusing on maintaining high data integrity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downstream BI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accessibility to vital business insights and promoting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design and delivery of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360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integrating multiple sources of data to deliver comprehensive insights for strategic business initiatives and customer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 modernization initiatives by migrating data architectures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scalability, reliability, and performance improvements for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CI/CD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orchestration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workflows and enhance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architectures to promote robust data ecosystems supporting organizational objectives and compliance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data architecture, focusing on scalable design patterns while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projects aimed at enhancing platform performance through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predictive analytics to optimize business operations and customer service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query languages to create custom reports while ensuring data is accurate, consistent, and optimized for analytics, leading to improvements in reporting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feedback loops with business teams to iterate on analytics dashboards, ensuring that end-users’ needs are met promptly while enhancing usability and insight delivery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initiatives to stay abreast of latest trends in data engineering and analytics to bring innovative solutions and industry insights back to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external vendors to evaluate emerging technologies, enabling proactive enhancements to existing data architectures and tools to stay competitive in the marketplace.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timely delivery of critical business insights and improved operational efficiencies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engineer and deploy self-service reporting tools for stakeholders, significantly improving access to vital analytics and empowering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data processing workflows and crafted high-performing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data ingestion and transformation from multiple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administered various database systems to ensure data integrity, performance, and reliability, while advocating for best practices in data management and architecture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governance initiatives by setting standards for data quality, lineage, and metadata management within the organization to ensure compliance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data systems to modern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storage efficiency and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building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better communication of complex insights and helping stakeholders make more informed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the planning and review phases while fostering a team environment focused on rapid iteration and quality delivery of solutions to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business needs and tailor analytics solutions accordingly, ensuring the delivery of high-quality insights critical for strategic planning and operational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data architectures, practices, and policies to facilitate knowledge transfer and ensure that teams adhered to best practices and standards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relationships with key stakeholders through regular communications, feedback sessions, and workshops, resulting in enhanced collaboration and smoother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tools to ensure data pipelines produce expected results, significantly enhancing the project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