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Architect with over 11 years of experience in software development, specializing in data architecture transformations, implementation of cloud solutions, and crafting high-performance data models. Proven ability to lead cross-functional teams to deliver innovative and scalable data solutions in line with client goals, leveraging expertise in SQL Server, Snowflake, and ETL/ELT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Snowflake, Databricks, Redshift, BigQuery, PostgreSQL,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Snaplogic, dbt, Matillion, Fivetran, Azure Data Factory, AWS Glue,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Python, R, Apache Kafka,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Azure ML, AWS SageMaker,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DataOps, GenAI Models, ML Frameworks, TensorFlow, PyTorch, Scikit-Learn,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Microservices, DevOps, Kanban,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architecture transformations for diverse clients, implementing robust and scalable cloud solutions tailored to meet specific business requirements and aligning with modern technology frameworks,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efficient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seamless data processing and integration across multiple platforms, enhancing overall data accessibility for stakeholders and decision-makers.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high-performance data models suitable for various use cases, incorporating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Medallion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dimensional modeling techniques to facilitate effective data governance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execution of data projects, employing agile methodologies to enhance collaboration and cohesiveness within cross-functional teams while driving results in line with client expectations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to thoroughly understand their business goals, translating those objectives into actionable data strategies that leverage advanced analytics, thereby enhancing strategic decision-making opportunities across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innovative solutions to integrate current industry trends such as real-time analytics and machine learning into data architecture, resulting in smarter, more informed business practices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for data management and architecture, including security and compliance measures, thereby ensuring both quality and robustness of all implemented solutions across client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relationships with various stakeholders, fostering partnerships that enhance cooperation and support the deployment of effective data solutions within each client's operational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and analysts, providing guidance to enhance their technical skills and project execution capabilities while nurturing a collaborative team environment conducive to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stayed updated with emerging technologies and methodologies in data architecture, integrating innovative solutions to enhance client value through advanced analytical insights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data access patterns, optimizing existing data architectures to deliver cost-effective solutions that meet the dynamic needs of modern digital enterprises.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clients and internal teams on data architecture best practices, empowering them with the knowledge to utilize data-driven insights for improved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managers, data scientists, and external vendors to define data-related project scopes, ensuring immediate alignment with client requirements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virtual cloud solutions, including aspects of network management, routing, and subnetting, contributing to a cohesive and efficient cloud environment for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data processing capabilities, ensuring ethical considerations and bias mitigation strategies were ingrained in project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enhancing application performance and data integration capabilities, contributing significantly to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integrated applications, emphasizing effective communication and project management skills to ensure alignment with client specifications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scalable web applications, employing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modeling and maintenance,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data storage solutions and analytics needs, effectively supporting product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unit testing and debugging processes, including collaboration with QA teams to uphold quality standards and rectify issues prior to deployment, minimizing production risks and enhancing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 environments,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functionality while streamlining costs and improving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junior developers, promoting a culture of continuous improvement and adherence to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architectural design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development of a scalable and efficient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deployment processes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reliable delivery of updates to production environments with minimum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coding practices, fostering a team-oriented environment that encourages collaboration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emerging technologies relevant to software development, proactively integrating solutions that enhance efficiency while addressing new business challenges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liaison between technical teams and clients, ensuring clarity in project requirements and expectations to support successful project delivery and positive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