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Architect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Analytics Architect with over 11 years of experience in software development, specializing in web and mobile applications. Proven track record in designing and implementing scalable data analytics solutions using Microsoft technologies. Expertise in transforming data into actionable insights, driving business decisions, and optimizing data architectures. Extensive hands-on experience with cloud services and a keen focus on security, compliance, and data governance.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Azure Synapse Analytics, Microsoft Fabric, Azure Data Factory, Power BI, SQL Server, Azure Data Lake, Azure Analysis Services, ETL/ELT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DataOps, Agile Methodologies, Scrum, Version Control (Git),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Management:</w:t>
      </w:r>
      <w:r w:rsidRPr="00745DD3">
        <w:rPr>
          <w:rFonts w:ascii="Roboto Light" w:eastAsia="Roboto Light" w:hAnsi="Roboto Light" w:cs="Roboto Light"/>
          <w:color w:val="404040" w:themeColor="text1" w:themeTint="BF"/>
          <w:sz w:val="20"/>
          <w:szCs w:val="20"/>
        </w:rPr>
        <w:t xml:space="preserve"> Data Warehousing, Data Governance, Data Modeling (Dimensional, Normalized), Metadata Management, Data Quality Principles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Data Security, GDPR, HIPAA, SOC2 Compliance, Data Privacy Regulations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C#, JavaScript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Architect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assessments of existing data architectures and provided valuable recommendations for scalability and performance improvements, ensuring alignment with enterprise data standards and future growth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end-to-end data analytics solutions utilizing </w:t>
      </w:r>
      <w:r w:rsidRPr="00745DD3">
        <w:rPr>
          <w:rFonts w:ascii="Roboto Light" w:eastAsia="Roboto Light" w:hAnsi="Roboto Light" w:cs="Roboto Light"/>
          <w:b/>
          <w:bCs/>
          <w:color w:val="404040" w:themeColor="text1" w:themeTint="BF"/>
          <w:sz w:val="20"/>
          <w:szCs w:val="20"/>
        </w:rPr>
        <w:t xml:space="preserve">Microsoft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integration and robust reporting capabilities for stakeholders across various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translate business requirements into advanced data analytics solutions, leveraging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visualization and report creation.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processing pipelines through leveraging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data extraction, transformation, and loading processes on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alignment with industry standards, shielding sensitive data and ensuring compliance with relevant regulations like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all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and analysts, fostering an environment of continuous learning and innovation within the data analytics team, and shared industry best practices for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communication channels with executive leadership to align data strategies with overall business goals, presenting insights and findings in clear, impactful reports.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brainstorming sessions involving stakeholders to facilitate requirements elicitation and generate actionable insights for future data analytics projects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beta testing of emerging data technologies, applying insights to refine methodologies and improve solution delivery based on the latest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Azure 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analytics workflows, enhancing analytical models and empowering teams to utilize predictive analytics for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enforced data governance policies ensuring high standards of data integrity and quality across multiple data sources and departmental functions, promoting reliable data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innovative data solutions incorporating real-time analytics capabilities, delivering timely insights that informed crucial business decisions and strategies across different operational facets.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security team to implement robust measures ensuring data protection and alignment with compliance standards in a cloud-hosted analytics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modeling techniques, enabling effective data integration that supports comprehensive data analysis and reporting capabilities across various business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key stakeholders to visualize trends and make data-driven decisions based on real-time data access.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 integration solutions utilizing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availability and reliability while meeting strict project deadlines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architect and implement robust data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high-performance data access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variety of projects focusing on developing and optimizing data models and data warehouses, emphasizing on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reporting solutions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stakeholders to easily visualize data trends and conduct meaningful analysis with minimal manual intervention.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integration projects that enhanced organization-wide data-sharing practices through the utilization of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connections and well-defined ETL strategies, streamlining data 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to enhance team members' understanding of </w:t>
      </w:r>
      <w:r w:rsidRPr="00745DD3">
        <w:rPr>
          <w:rFonts w:ascii="Roboto Light" w:eastAsia="Roboto Light" w:hAnsi="Roboto Light" w:cs="Roboto Light"/>
          <w:b/>
          <w:bCs/>
          <w:color w:val="404040" w:themeColor="text1" w:themeTint="BF"/>
          <w:sz w:val="20"/>
          <w:szCs w:val="20"/>
        </w:rPr>
        <w:t xml:space="preserve">data analytics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branding a culture of continuous professional growth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process inefficiencies and implemented improvements using innovative technologies and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enhancing overall operational effectiveness across the data analytics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strategic planning for future data architecture initiatives, ensuring optimal allocation of resources to achieve project objectives aligned with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