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Analyst with 11 years of experience in software development and data analytics, specializing in transforming complex data into actionable insights. Proven track record in database management, statistical analysis, and performance optimization. Strong expertise in data visualization and reporting, utilizing cutting-edge analytical tools and techniques to drive business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MongoDB, MariaDB, Oracle, PostgreSQL, ETL,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xml:space="preserve"> SPSS, SAS, Excel, R, Python, Tableau, Power BI, Statistics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XML, HTML, CSS,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D3.js, Plotly,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Reporting Tools:</w:t>
      </w:r>
      <w:r w:rsidRPr="00745DD3">
        <w:rPr>
          <w:rFonts w:ascii="Roboto Light" w:eastAsia="Roboto Light" w:hAnsi="Roboto Light" w:cs="Roboto Light"/>
          <w:color w:val="404040" w:themeColor="text1" w:themeTint="BF"/>
          <w:sz w:val="20"/>
          <w:szCs w:val="20"/>
        </w:rPr>
        <w:t xml:space="preserve"> Business Objects, SSRS, Google Data Studio, Jupyter Notebook, Looker, QlikView, Excel Pivot Tables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databases and data collection systems, optimizing statistical efficiency and quality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data accessibility for business-critical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full lifecycle analysis for various projects, including requirements gathering, design, and performance monitoring, employing </w:t>
      </w:r>
      <w:r w:rsidRPr="00745DD3">
        <w:rPr>
          <w:rFonts w:ascii="Roboto Light" w:eastAsia="Roboto Light" w:hAnsi="Roboto Light" w:cs="Roboto Light"/>
          <w:b/>
          <w:bCs/>
          <w:color w:val="404040" w:themeColor="text1" w:themeTint="BF"/>
          <w:sz w:val="20"/>
          <w:szCs w:val="20"/>
        </w:rPr>
        <w:t xml:space="preserve">SPSS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valuable insights from complex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prioritize business information needs and identify opportunities for process improvements and enhanced reporting efficiencies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reports on key performance indicators,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visually represent trends and insights for stakeholders, enabling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programming languages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mining and statistical analysis tasks, delivering accurate and timely insights to assist in business strategy formulation.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detailed computer reports and performance indicators to locate, troubleshoot, and rectify data discrepancies and code inefficiencies, employing strong analytical and problem-solving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modeling and segmentation techniques, improving data retrieval processes and overall efficiency for analytics workflows by engaging with advanced technologies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training and knowledge sharing within the team, fostering collaboration and continual process enhancement to remain at the forefront of data analytics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analyzed complex trends within datasets, applying statistical analysis and visualization tools to interpret key findings, leading to targeted business improvements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effective data quality control plans, monitoring and ensuring data integrity while working under flexible schedules to meet dynamic project timelines and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range of statistical packages, including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datasets, facilitating enhanced data-driven business decisions through rigorous analysis and interpretation.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 mining projects, collaborating closely with software development teams to ensure robust architecture aligned with databases and reporting tools to facilitate efficient data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 roles, providing guidance to junior analysts on best practices in data analysis techniques, enhancing their understanding and application of complex statistical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implement new analytical methods, leveraging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frameworks, resulting in improved overall reporting capabilities and capacity to handle large datasets with precision.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management to refine business and information needs, ensuring the analytics team prioritized efforts leading to more impactful and actionable outcomes throughout project lifecycles.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