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analyst with over 11 years in software development, focusing on web and mobile applications. Skilled in analyzing healthcare data and creating actionable insights to drive product development and improve business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Power BI, Google Analytics, Snowflake, Sigma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&amp; Processing:</w:t>
      </w:r>
      <w:r w:rsidRPr="00745DD3">
        <w:rPr>
          <w:rFonts w:ascii="Roboto Light" w:eastAsia="Roboto Light" w:hAnsi="Roboto Light" w:cs="Roboto Light"/>
          <w:color w:val="404040" w:themeColor="text1" w:themeTint="BF"/>
          <w:sz w:val="20"/>
          <w:szCs w:val="20"/>
        </w:rPr>
        <w:t xml:space="preserve"> Pandas, NumPy, Apache Spark, Dask,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DevOps:</w:t>
      </w:r>
      <w:r w:rsidRPr="00745DD3">
        <w:rPr>
          <w:rFonts w:ascii="Roboto Light" w:eastAsia="Roboto Light" w:hAnsi="Roboto Light" w:cs="Roboto Light"/>
          <w:color w:val="404040" w:themeColor="text1" w:themeTint="BF"/>
          <w:sz w:val="20"/>
          <w:szCs w:val="20"/>
        </w:rPr>
        <w:t xml:space="preserve"> Git/GitHub, JIRA, Slack, Trello,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dashboards to visualize key performance indicators (KPIs), clinical outcomes, and operational metrics, facilitating timely decision-making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expose essential data within the application, enabling A/B testing and enhancing feature success metrics for iterative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strategic research and opportunity analysis with stakeholders, utilizing data insights to answer high-priority business questions and uncover new opportunities for growth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data models that supported reporting and analytics initiatives, ensuring informed decisions were based on accurate and timely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processes to validate data accuracy and integrity, ensuring all insights and analyses met the highest standards of clinical care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problem-solving to address complex data challenges, providing actionable recommendations that significantly improved health outcomes for patients at Form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product managers, engineers, and clinical operations teams to align data initiatives with overarching business goals, ensuring a collaborative approach to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healthcare data, including claims and electronic health records (EHRs), transforming it into meaningful insights that informed product strategy and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key findings to non-technical stakeholders, fostering a culture of data-driven decision-making across the organization and encouraging informed discussions on product and operational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educational materials and data reports to support the teams in understanding user engagement and clinical performance, driving improvements in the patient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SQL queries and scripts to extract necessary data for analysis, supporting diverse team needs while adhering to compliance and regulatory standards of the healthcare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BI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visual reports that effectively communicated complex data findings to stakeholders, encouraging a data-centric business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training sessions for team members on best practices in data management and analysis, enhancing the team's overall data literacy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industry trends in obesity medicine and telehealth, applying insights to optimize data processes and improve patient care initiatives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comprehensive data strategy that respects patient privacy while leveraging technology to enhance treatment protocols and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and integrating backend data services for dynamic content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by deploying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scalability and improving the overall application performance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UX/UI designers to implement responsive design principles, enhancing the functionality of applications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sprint planning and task management, fostering a collaborative work environment and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promoting best practices in coding standards and fostering a knowledge-sharing culture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and tracking code changes across multiple environments, ensuring efficient collaboration among team members on code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communication between frontend and backend systems, enhancing data interchange and user interactions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gather requirements, translating user needs into technical solutions that aligned with business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and tools to ensure software quality, minimizing bugs and improving system reliability ahead of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of continuous integration and delivery pipelines, streamlining the application rollout process and minimizing downtime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data-driven development practices by integrating analytics tools into existing applications, enabling tracking user interactions for performance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enhancements of existing applications by integrating feedback from users and stakeholders, ensuring continuous improvement in features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