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specializing in web and mobile applications. Proficient in leveraging data analysis tools and programming languages, driving actionable insights to improve healthcare data interoperability and privacy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SAS, Apache Spark, Pandas, NumPy,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Cassandra, SQLite,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Flask, Django,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ETL, Airflow, Talend, Dataiku, Alteryx, Kafka, Jupyter,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and non-technical stakeholders to establish data requirements, ensuring the successful integration and processing of </w:t>
      </w:r>
      <w:r w:rsidRPr="00745DD3">
        <w:rPr>
          <w:rFonts w:ascii="Roboto Light" w:eastAsia="Roboto Light" w:hAnsi="Roboto Light" w:cs="Roboto Light"/>
          <w:b/>
          <w:bCs/>
          <w:color w:val="404040" w:themeColor="text1" w:themeTint="BF"/>
          <w:sz w:val="20"/>
          <w:szCs w:val="20"/>
        </w:rPr>
        <w:t xml:space="preserve">health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operations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data cleaning, preprocessing, and manipulation of large datasets, resulting in improved accuracy and reliability of analysis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actionable insights and support decision-making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stakeholders with real-time insights into operational data trends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the sharing of healthcare records across diverse platforms, enhancing overall productivity and communication within the </w:t>
      </w:r>
      <w:r w:rsidRPr="00745DD3">
        <w:rPr>
          <w:rFonts w:ascii="Roboto Light" w:eastAsia="Roboto Light" w:hAnsi="Roboto Light" w:cs="Roboto Light"/>
          <w:b/>
          <w:bCs/>
          <w:color w:val="404040" w:themeColor="text1" w:themeTint="BF"/>
          <w:sz w:val="20"/>
          <w:szCs w:val="20"/>
        </w:rPr>
        <w:t xml:space="preserve">healthcare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development meetings, effectively communicating complex data-driven insights to non-technical partners to drive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data workflows, minimizing manual intervention and increasing the efficiency of data operations across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validations to ensure the reliability of data outputs, fostering data integrity and trust among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data tools and methodologies, promoting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workflows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key metrics to evaluate the performance of data-related initiatives and projects, ensuring strategic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collaboratively to solve complex problems, demonstrating </w:t>
      </w:r>
      <w:r w:rsidRPr="00745DD3">
        <w:rPr>
          <w:rFonts w:ascii="Roboto Light" w:eastAsia="Roboto Light" w:hAnsi="Roboto Light" w:cs="Roboto Light"/>
          <w:b/>
          <w:bCs/>
          <w:color w:val="404040" w:themeColor="text1" w:themeTint="BF"/>
          <w:sz w:val="20"/>
          <w:szCs w:val="20"/>
        </w:rPr>
        <w:t xml:space="preserve">critical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 proactive approach to identifying improvement opportunities within the data analysis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time management skills by prioritizing tasks to meet tight deadlines while maintaining high-quality deliverables and fostering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emerging trends and technologies in healthcare data analysis, ensuring that the team adapts quickly to changing industry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security practices surrounding </w:t>
      </w:r>
      <w:r w:rsidRPr="00745DD3">
        <w:rPr>
          <w:rFonts w:ascii="Roboto Light" w:eastAsia="Roboto Light" w:hAnsi="Roboto Light" w:cs="Roboto Light"/>
          <w:b/>
          <w:bCs/>
          <w:color w:val="404040" w:themeColor="text1" w:themeTint="BF"/>
          <w:sz w:val="20"/>
          <w:szCs w:val="20"/>
        </w:rPr>
        <w:t xml:space="preserve">health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regulations and fostering a culture of privacy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external partners to facilitate richer data exchange and leverage additional resources for analysis, driving deeper insights into patient care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functionalities that supported data-driven decision-making processes within the organization and aligning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advanced analytics capabilities into existing frameworks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 of backend and frontend functionality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end-user satisfaction and engagement through well-structured layouts and intuitive navigation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timely delivery of solution components, improving team collaboration and adaptability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developed applications, allowing for quick identification and mitigation of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software requirements, ensuring alignment of technology solutions with business goals and desired outcomes for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incorporating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adopting modern architectures, significantly enhancing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on-premises data solutions to cloud environments, improving data accessibility and operational efficiency through robust deployment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in collaborative projects, fostering a streamlined workflow and ensuring code quality through regular peer reviews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data visualization techniques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complex datasets visually, making data insights more accessible and easier to understand for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integration, fostering operational efficiencies and reducing turnaround time on critical data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pipelines by integrating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improved performance and scalability in data processing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