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Data Analyst with over 11 years of experience in software development, focusing on data analytics and visualization for web and mobile applications. Proficient in enhancing data integrity and implementing strategic insights that drive evidence-based decision-making. Demonstrated expertise in SQL, Python, R, and dashboard design using modern BI tools. Passionate about leveraging data to improve operational efficiency and foster a culture of data-driven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 Tools:</w:t>
      </w:r>
      <w:r w:rsidRPr="00745DD3">
        <w:rPr>
          <w:rFonts w:ascii="Roboto Light" w:eastAsia="Roboto Light" w:hAnsi="Roboto Light" w:cs="Roboto Light"/>
          <w:color w:val="404040" w:themeColor="text1" w:themeTint="BF"/>
          <w:sz w:val="20"/>
          <w:szCs w:val="20"/>
        </w:rPr>
        <w:t xml:space="preserve"> Tableau, Power BI, AWS QuickSight, Looker, D3.js, Google Data Studio, Microsoft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Warehousing:</w:t>
      </w:r>
      <w:r w:rsidRPr="00745DD3">
        <w:rPr>
          <w:rFonts w:ascii="Roboto Light" w:eastAsia="Roboto Light" w:hAnsi="Roboto Light" w:cs="Roboto Light"/>
          <w:color w:val="404040" w:themeColor="text1" w:themeTint="BF"/>
          <w:sz w:val="20"/>
          <w:szCs w:val="20"/>
        </w:rPr>
        <w:t xml:space="preserve"> PostgreSQL, MySQL, MongoDB, AWS Redshift, Google BigQuery, ETL Tools, Salesforce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Modeling:</w:t>
      </w:r>
      <w:r w:rsidRPr="00745DD3">
        <w:rPr>
          <w:rFonts w:ascii="Roboto Light" w:eastAsia="Roboto Light" w:hAnsi="Roboto Light" w:cs="Roboto Light"/>
          <w:color w:val="404040" w:themeColor="text1" w:themeTint="BF"/>
          <w:sz w:val="20"/>
          <w:szCs w:val="20"/>
        </w:rPr>
        <w:t xml:space="preserve"> Statistical Analysis, Data Mining, Predictive Modeling, Data Governance, Data Quality Assessment, Regression Analysis,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Development Tools:</w:t>
      </w:r>
      <w:r w:rsidRPr="00745DD3">
        <w:rPr>
          <w:rFonts w:ascii="Roboto Light" w:eastAsia="Roboto Light" w:hAnsi="Roboto Light" w:cs="Roboto Light"/>
          <w:color w:val="404040" w:themeColor="text1" w:themeTint="BF"/>
          <w:sz w:val="20"/>
          <w:szCs w:val="20"/>
        </w:rPr>
        <w:t xml:space="preserve"> AWS, Azure, Git, Jupyter, Pandas, NumPy, Apache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redesign of Salesforce dashboards, enhancing clarity and usability through innovative visualizations, which improved alignment with strategic business objectives and facilitated informed decision-making by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Admissions and Student Support, to develop comprehensive data solutions that optimized operational efficiency and transparency through robust reporting frameworks and data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quality improvement initiatives by identifying issues across various systems, implementing root cause analyses, and establishing corrective action protocols that bolstered data accuracy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datasets, leveraging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transform raw data from multiple sources into actionable insights that informed strategic planning and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documented business rules and definitions, ensuring standardization across analytics reporting that enhanced clarity and comparability for stakeholders across diverse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support to teams on dashboard customization and report generation, fostering a culture of self-sufficiency in data-driven decision-making among non-technical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automate manual reporting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reporting turnaround times and improving data accessibility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dashboard performance, employing qualitative feedback and quantitative metrics to ensure ongoing relevancy and effectiveness in visual communication of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tailored to the specific needs of various business units, aligning metrics with overall institutional goals to facilitate evidence-based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analytical techniques to perform in-depth statistical analyses, translating complex findings into comprehensible recommendations for executive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a centralized data catalog to enhance data discoverability, usability, and governance across organizational departments, driving consistency in data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and departmental leads to gather requirements for new reporting solutions, ensuring alignment with business needs and fostering collaborative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advancements in data technologies, leading initiatives to incorporate innovative tools and frameworks that improved analytical capabilities and operational efficiencies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strategic data initiatives led by the Transformation Office, providing insights that shaped policy decisions and led to enhanced overall institutional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data usability, cultivating an organizational mindset focused on leveraging analytics to tackle institutional challenges and achieve measurable impact.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and automated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productivity and data accuracy, while supporting multiple business functions within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constructed, and maintained intuitive user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visibility into key performance indicators and improving stakeholder engagement through clear data representation.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to cloud-based data solutions by migrating legacy systems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efficiency, and enhanced security in data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define metrics and KPIs for new feature launches, using analytical insights to drive product decisions and better align with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enhancement of data models and reporting mechanisms, contributing to the organization’s ability to track operational success and customer engagement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analyses, leveraging both </w:t>
      </w:r>
      <w:r w:rsidRPr="00745DD3">
        <w:rPr>
          <w:rFonts w:ascii="Roboto Light" w:eastAsia="Roboto Light" w:hAnsi="Roboto Light" w:cs="Roboto Light"/>
          <w:b/>
          <w:bCs/>
          <w:color w:val="404040" w:themeColor="text1" w:themeTint="BF"/>
          <w:sz w:val="20"/>
          <w:szCs w:val="20"/>
        </w:rPr>
        <w:t xml:space="preserve">descriptive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inferential statistics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strategic initiatives across diverse departments in a rapidly changing operational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processes, coordinating with cross-disciplinary teams to ensure timely delivery of analytics projects aligned with strategic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training of junior analysts on best practices in data handling, analytics tools, and dashboard development, fostering a culture of continuous improvement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reporting and analytics, enhancing visibility into CRM data flows and contributing to ongoing improvements in customer relationship management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refine data definitions and governance practices, ensuring alignment with organizational objectives and compliance with data privacy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customized reports and dashboards,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queries and ensuring insights were actionable and relevant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 modeling, ensuring efficient data flow architecture that aligned with the organization’s overall data strategy.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