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11 years of experience in software development, specializing in web and mobile applications. Proven track record in leveraging data analytics to drive marketing strategies and enhance performance metrics. Strong proficiency in SQL, BI tools, and marketing tech stacks to optimize user acquisition and retention campaigns.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Looker, Tableau, PowerBI, dbt, Amplitude,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Google Analytics, Mixpanel, Amplitude, Excel, Google Sheets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w:t>
      </w:r>
      <w:r w:rsidRPr="00745DD3">
        <w:rPr>
          <w:rFonts w:ascii="Roboto Light" w:eastAsia="Roboto Light" w:hAnsi="Roboto Light" w:cs="Roboto Light"/>
          <w:color w:val="404040" w:themeColor="text1" w:themeTint="BF"/>
          <w:sz w:val="20"/>
          <w:szCs w:val="20"/>
        </w:rPr>
        <w:t xml:space="preserve"> BigQuery, Singular, HubSpot, Marketo,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Firebase,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influencing marketing strategies aligned with corporate goals and user retention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Growth Marketing team to implement data-driven campaigns, optimizing resources to enhance the customer acquisition funnel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real-time visibility into marketing performance metrics, such as </w:t>
      </w:r>
      <w:r w:rsidRPr="00745DD3">
        <w:rPr>
          <w:rFonts w:ascii="Roboto Light" w:eastAsia="Roboto Light" w:hAnsi="Roboto Light" w:cs="Roboto Light"/>
          <w:b/>
          <w:bCs/>
          <w:color w:val="404040" w:themeColor="text1" w:themeTint="BF"/>
          <w:sz w:val="20"/>
          <w:szCs w:val="20"/>
        </w:rPr>
        <w:t xml:space="preserve">LTV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scripts for data ingestion and transformation utilizing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the efficiency of the reporting process, saving countless hours in manual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frameworks using best practices, enabling precise measurement of marketing channel efficacy and refining campaign approaches based on empirical evidence.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datasets, enhancing clarity in reporting and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focused on data literacy to empower team members in analytics, nurturing a culture of data-driven decision-making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marketing activities and results, utilizing performance metrics to assess and inform strategic pivots in marketing initiatives, ensuring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analytic methodologies to maintain a clear reference point for future analysis and ensuring consistent knowledge transfer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align data insights with product development priorities, directly impacting user experience based on customer feedback and behavioral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audits of data quality and integrity within the analytical frameworks to ensure accurate reporting and compliance with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w:t>
      </w: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methodologies remain innovative and aligned with competitive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segmentation analyses, leading to targeted marketing efforts that improved overall marketing efficiency and engagement rates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to refine data pipelines utilizing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analytics were built on robust, scalable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on analytical findings to senior management, translating complex data into actionable insights that fueled strategic planning and investment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participating in sprint cycles to align on data analysis priorities and foster ongoing improvements in analytic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teams focused on building data-driven applications and tools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marketing teams in data analysis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that bridged engineering, analytics, and marketing, enabling robust conversation around product features that enhance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systems for campaign performance analytics, integrating real-time data from various sources to streamline the decision-making process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data storage solutions that enhanced access to marketing analytics tools, optimizing team productivity across different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development projects, ensuring iterative enhancements based on user testing feedback, which improved the usability of analytical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and dashboards for analytics products, focusing on delivering insights in a clear and actionable format for the marketing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tests for analytics modules to ensure high levels of software quality and functionality adherence, reducing the time spent on manual QA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planning sessions and retrospectives, actively contributing to the continuous improvement of processes and outcomes within the team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software projects, ensuring clear understanding of functionalities and guiding users through analytics tools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tracking strategies that enhanced product feature adoption analysis, giving marketing teams clarity on customer behaviors related to specific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data from various channels into strategic insights for campaign improvement, ensuring focused and effective resource allocation toward high-performance marketing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stack evaluations, suggesting improvements that aligned with emerging market trends in financial technology and marketing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