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Analyst with over 11 years of experience in software development and data analysis, specializing in web and mobile applications. Proficient in SQL, GraphQL, ETL pipelines, and data visualization tools, with a solid understanding of the digital assets landscape. Adept at collaborating with cross-functional teams to develop scalable data solutions and enhance decision-making processes using data-driven insights. Passionate about leveraging advanced technologies to drive impactful results in the digital asset space.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ETL, AWS, GCP, Apache Kafka, Microsoft Azure,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GraphQL, REST API, HTML5, CSS3,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Power BI, Google Data Studio, Apache Spark,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Docker, Kubernetes, Terraform, Unix/Linux,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infrastructure for various data products tailored specifically for the cryptocurrency sector and continuously optimized processes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enhance data accessibility and reliability for strategic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engineering team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maintain data pipelines that ensure timely delivery of critical information to internal stakeholders like editorial and research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parsers to extract insights from diverse social media platforms,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and advanced </w:t>
      </w:r>
      <w:r w:rsidRPr="00745DD3">
        <w:rPr>
          <w:rFonts w:ascii="Roboto Light" w:eastAsia="Roboto Light" w:hAnsi="Roboto Light" w:cs="Roboto Light"/>
          <w:b/>
          <w:bCs/>
          <w:color w:val="404040" w:themeColor="text1" w:themeTint="BF"/>
          <w:sz w:val="20"/>
          <w:szCs w:val="20"/>
        </w:rPr>
        <w:t xml:space="preserve">data scraping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ensuring data accuracy and relevance for analytical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Indexed blockchain transactions and executed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enhancing our analytical capabilities to track and report on emerging trends in the digital asset landscape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cross-functionally with editorial teams, using strong </w:t>
      </w:r>
      <w:r w:rsidRPr="00745DD3">
        <w:rPr>
          <w:rFonts w:ascii="Roboto Light" w:eastAsia="Roboto Light" w:hAnsi="Roboto Light" w:cs="Roboto Light"/>
          <w:b/>
          <w:bCs/>
          <w:color w:val="404040" w:themeColor="text1" w:themeTint="BF"/>
          <w:sz w:val="20"/>
          <w:szCs w:val="20"/>
        </w:rPr>
        <w:t xml:space="preserve">collaboration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complex data requirements and contributed to the completion of high-impact projects that add value to The Block's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data processing tasks,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operational efficiency and allowed the data team to focus on strategic analysis instead of manual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documented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integrating various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ensuring seamless data integration and transformation processes that powered internal analytics and reporting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smart contracts and </w:t>
      </w:r>
      <w:r w:rsidRPr="00745DD3">
        <w:rPr>
          <w:rFonts w:ascii="Roboto Light" w:eastAsia="Roboto Light" w:hAnsi="Roboto Light" w:cs="Roboto Light"/>
          <w:b/>
          <w:bCs/>
          <w:color w:val="404040" w:themeColor="text1" w:themeTint="BF"/>
          <w:sz w:val="20"/>
          <w:szCs w:val="20"/>
        </w:rPr>
        <w:t xml:space="preserve">EVM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projects using blockchain protocols that facilitate data-driven decision-making in collaboration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learning by sharing knowledge on best practices in data analysis tools and methodologies to help elevate team competencies and adapt to evolving industry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frameworks and tools for effective data modeling, ensuring that data solutions met rigorous industry standards while being scalable and maintainable for future expansions.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alternative datasets from various sources into our analytics suite using proven </w:t>
      </w:r>
      <w:r w:rsidRPr="00745DD3">
        <w:rPr>
          <w:rFonts w:ascii="Roboto Light" w:eastAsia="Roboto Light" w:hAnsi="Roboto Light" w:cs="Roboto Light"/>
          <w:b/>
          <w:bCs/>
          <w:color w:val="404040" w:themeColor="text1" w:themeTint="BF"/>
          <w:sz w:val="20"/>
          <w:szCs w:val="20"/>
        </w:rPr>
        <w:t xml:space="preserve">data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facilitating a more comprehensive analysis of the cryptocurrency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use of advanced statistical methods to analyze data patterns, which directly contributed to generating actionable insights for project stakeholders and drove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of data products by piloting new strategies for data collection and analysis that align with best practices within the fintech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internal tools and APIs, leveraging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interaction between different components of our data framework and improve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database management systems, ensuring data integrity and security for sensitive blockchain data using advanced techniques and frameworks available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performance through effective design patterns and the adoption of agile methodologies, contributing to robust software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integration of various APIs to streamline processes and enhance software capabilities, showcasing strong analytical and problem-solving skills in real-time scenarios while coding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DevOps tools to manage project workflows and ensure seamless application deployment, improving collaboration with team members and optimizing delivery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data storage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resulting in improved query performance and reduced latency during data retrieval, greatly aiding project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requirements to define functionality in applications while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encouraged brainstorming sessions within development teams. Built front-end components with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software quality and performance, emphasizing adherence to best practices and fostering a culture of quality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complex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extract data from various sources including relational databases and web services, transforming and loading data into optimal data warehouses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collaborated closely with design teams to bring user-centric products to fruition, resulting in an enriched experience for end users through engaging interfaces and interaction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utilizing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content rendering and improved user interactions, leading to higher customer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industry-standard documentation for applications, ensuring clarity for future developers and stakeholders, supporting smooth transitions during project lifecycle phases, and promoting knowledge sharing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into the development environment to streamline deployments and facilitate consistent application behavior across different environments, enhancing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customer feedback loops to enhance existing software features based on real-time user data, demonstrating adaptability and a user-driven approach to technology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