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Healthcare Data Analyst with over 11 years of expertise in software development, specializing in data analysis and visualization for web and mobile applications. Proven ability to leverage SQL, BigQuery, and data visualization tools to provide actionable insights and drive decisions that enhance health equity. Strong communicator with a passion for using data to impact healthcare outcomes positively.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HTML/CSS,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Metabase, Tableau, Power BI, Looker, D3.js,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BigQuery, PostgreSQL, MySQL, MongoDB, Redis,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w:t>
      </w:r>
      <w:r w:rsidRPr="00745DD3">
        <w:rPr>
          <w:rFonts w:ascii="Roboto Light" w:eastAsia="Roboto Light" w:hAnsi="Roboto Light" w:cs="Roboto Light"/>
          <w:color w:val="404040" w:themeColor="text1" w:themeTint="BF"/>
          <w:sz w:val="20"/>
          <w:szCs w:val="20"/>
        </w:rPr>
        <w:t xml:space="preserve"> ETL, Apache Airflow, Apache Spark, Apache Kafka, Talend,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ML:</w:t>
      </w:r>
      <w:r w:rsidRPr="00745DD3">
        <w:rPr>
          <w:rFonts w:ascii="Roboto Light" w:eastAsia="Roboto Light" w:hAnsi="Roboto Light" w:cs="Roboto Light"/>
          <w:color w:val="404040" w:themeColor="text1" w:themeTint="BF"/>
          <w:sz w:val="20"/>
          <w:szCs w:val="20"/>
        </w:rPr>
        <w:t xml:space="preserve"> scikit-learn, TensorFlow, Keras, NumPy, Pandas, SciPy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product teams to identify analytical requirements and gather business needs for targeted data insights, streamlining decision-making processes within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dashboards using </w:t>
      </w:r>
      <w:r w:rsidRPr="00745DD3">
        <w:rPr>
          <w:rFonts w:ascii="Roboto Light" w:eastAsia="Roboto Light" w:hAnsi="Roboto Light" w:cs="Roboto Light"/>
          <w:b/>
          <w:bCs/>
          <w:color w:val="404040" w:themeColor="text1" w:themeTint="BF"/>
          <w:sz w:val="20"/>
          <w:szCs w:val="20"/>
        </w:rPr>
        <w:t xml:space="preserve">Metabase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healthcare metrics into visual representations for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data cleaning and transformation processes, ensuring the integrity of large datasets which enabled accurate reporting and analyses of clinical outcomes and access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SQL queries, improving overall performance and enabling more efficient data processing within our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technical teams to establish key performance indicators (KPIs), aligning analytical processes with organizational goals related to health equity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scripting and automation, enhancing data workflows and reporting mechanisms across various healthcare data sources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statistical methodologies to perform predictive analytics, identifying trends that inform strategic initiatives aimed at enhancing patient engagement and health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internal stakeholders, delivering insights and recommendations supported by data analysis to drive actionable change in operations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QA processes to validate data accuracy prior to reporting, ensuring compliance with healthcare regulations and maintaining HIPAA standards throughout the analytics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cross-functional teams on data literacy and analytics best practices, fostering a culture of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data governance policies, including metadata management, to ensure transparency and compliance in handling sensitive healthcare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models by integrating external datasets about social determinants of health, improving the capability to analyze trends impacting patient populations.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analytical methods and frameworks, establishing a central knowledge base that supports ongoing and future analytical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for healthcare interventions while utilizing advanced analytical techniques to measure the effectiveness of different outreach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the accessibility and usability of data dashboards for stakeholders, driving higher engagement and promoting data-informed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systems design and architecture for multiple software applications, applying best practices in software development to create scalable and reliable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convert business objectives into technical specifications, aligning project outcomes with user needs and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with back-end services and efficient data handling while maintaining user engagement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and optimization efforts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high-performance data operations that supported a variety of applications in the healthcare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ensure seamless communication between the client and server-side applications, enhancing the interactivity and responsiveness of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fostering a collaborative environment focused on quality code and knowledge sharing between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front-end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user interfaces, delivering engaging web applications that provide real-time data insights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sprint planning, demonstrating adaptability and a commitment to continuous improvement in project execution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data sources and APIs to enrich applications with external analytical capabilities, improving the value and depth of provided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software quality by orchestrating automated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optimizing the testing cycle and ensuring high standards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in software development, providing insights on code optimization and effective problem-solving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response efforts pertaining to application functionality, analyzing failures and advocating for system enhancements to improve reliability and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