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Administrator with over 11 years of experience in software development, focusing on web and mobile applications. Proven ability in data governance, compliance reporting, and strategic analysis, leveraging various technical skills to ensure data integrity and enhance organizational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TheraPlatform, SalesMate, Microsoft Access,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Python, R, Excel, Power BI,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Zapier, MuleSoft, RESTful APIs, SOAP,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Reporting:</w:t>
      </w:r>
      <w:r w:rsidRPr="00745DD3">
        <w:rPr>
          <w:rFonts w:ascii="Roboto Light" w:eastAsia="Roboto Light" w:hAnsi="Roboto Light" w:cs="Roboto Light"/>
          <w:color w:val="404040" w:themeColor="text1" w:themeTint="BF"/>
          <w:sz w:val="20"/>
          <w:szCs w:val="20"/>
        </w:rPr>
        <w:t xml:space="preserve"> HIPAA, Medi-Cal, ECM, Auditing Tools,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Monday.com, Google Workspace, JIRA,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integrity across multiple platforms such as TheraPlatform and SalesMate by developing meticulous processes for duplication, standardization, and tagging of Lead Care Manager (LCM) notes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 audits to spot missing or incomplete entries, resolving discrepancies in real-time with care teams, enhancing both collaboration and trust in the data reporting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by managing health plan submissions, executing timely monthly and quarterly transmissions of essential files to all contracted health plans, vital for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and validated information from diverse internal systems, confirming the accuracy of member demographics and service dates while adhering strictly to formatting requirements delineated by health plan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eligibility checks to ascertain that members qualified for ECM, Medi-Cal, among other service programs, swiftly updating their statuses to guarantee resources are judiciously allocated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insightful weekly leadership reports on member statuses, actively tracking trends related to outreach completion and engagement levels, which informed high-level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operational reports, examining organizational performance with a keen focus on service utilization and program engagement rates to propose actionable strategies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research around demographic, economic, and healthcare utilization data, leading to successful identification of new regions ripe for community-based program expansion that aligns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Aggregated community event data to evaluate potential strategic partnerships, ensuring alignment with targeted populations for optimal outreach impact, maximizing resource usage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migration processes and workflow redesigns by leveraging data systems to refine operational procedures, resulting in higher efficiency and user satisfaction levels in everyday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staff on data procedures, fostering a culture of meticulous data handling and compliance through thorough onboarding processes that emphasize the importance of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user access problems and system data errors promptly, showcasing an adaptable approach to problem-solving that minimized downtime and optimized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across departments to support data-driven decision-making, fostering a collaborative environment that elevates the significance of accurate data analysis in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transitions of member profiles ensuring timely documentation of discharge reasons and service end dates to maintain audit readiness, enhancing overall organizational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organization's outreach strategy through meticulous tracking of outcomes and engagement metrics post-event, informing future community engagement decisions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data handling solutions to ensure operational efficiency and compliance in compliance with enterprise standards, establishing best practices for all organizational data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sophisticated reporting tools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cross-departmental access to critical data analytics, underpinning effective decision-making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standardize and tag data sets used across multiple platforms, providing clarity and ease of access for team members and improving project timelines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IT and operational teams, ensuring data systems met user needs and supported comprehensive reporting required for project success and regulatory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mechanisms for regular data integrity audits, minimizing inconsistencies, and maintaining the high-quality standards critical for weekly management reports on member statuses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eligibility checks and compliance reporting by integrating advanced data analytics into routine practices, bolstering the organization's capability to meet regulatory expectations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the team on the significance of accurate data entry and maintenance, fostering a culture of diligence that directly translated into improved report accuracy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processes by utilizing tools like </w:t>
      </w:r>
      <w:r w:rsidRPr="00745DD3">
        <w:rPr>
          <w:rFonts w:ascii="Roboto Light" w:eastAsia="Roboto Light" w:hAnsi="Roboto Light" w:cs="Roboto Light"/>
          <w:b/>
          <w:bCs/>
          <w:color w:val="404040" w:themeColor="text1" w:themeTint="BF"/>
          <w:sz w:val="20"/>
          <w:szCs w:val="20"/>
        </w:rPr>
        <w:t xml:space="preserve">SalesMate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health plan submissions, ensuring compliance and precision in reporting certainly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promote collaboration within teams, facilitating efficient data sharing, communication, and real-time project management, leading to enhanced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around data-driven initiatives by providing actionable insights gleaned from data analysis, showcasing the value of data in formulating organizational strategy and growth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providing necessary data expertise to drive strategic business decisions that aim to improve overall healthcare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operational workshops to educate teams about effective data usage, ensuring that all stakeholders understood the data's significance in decision-making and compliance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