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&amp; Analytics Associate Manager with over 11 years in software development, focusing on web and mobile applications. Proven expertise in analytics, automation, and enhancing user experiences, leveraging tools and technologies to drive superior performance in data-driven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Scala,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PySpark, Apache Kafka, Hadoop, Spark,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xml:space="preserve"> Tableau, Power BI, Looker Studio, D3.js,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Microsoft Azure, AWS,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Agile, Scrum, DevOps, CI/CD,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SAP HANA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collaboration efforts with logistics teams to enhance user experiences through the development of </w:t>
      </w:r>
      <w:r w:rsidRPr="00745DD3">
        <w:rPr>
          <w:rFonts w:ascii="Roboto Light" w:eastAsia="Roboto Light" w:hAnsi="Roboto Light" w:cs="Roboto Light"/>
          <w:b/>
          <w:bCs/>
          <w:color w:val="404040" w:themeColor="text1" w:themeTint="BF"/>
          <w:sz w:val="20"/>
          <w:szCs w:val="20"/>
        </w:rPr>
        <w:t xml:space="preserve">automated functional 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facilitate data-driven decision-making processes across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strategic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partnership with the Hyperautomation Platform to continually improve the user experience within Customer Operations, ensuring seamless integration of data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stakeholders to accurately gather requirements for </w:t>
      </w:r>
      <w:r w:rsidRPr="00745DD3">
        <w:rPr>
          <w:rFonts w:ascii="Roboto Light" w:eastAsia="Roboto Light" w:hAnsi="Roboto Light" w:cs="Roboto Light"/>
          <w:b/>
          <w:bCs/>
          <w:color w:val="404040" w:themeColor="text1" w:themeTint="BF"/>
          <w:sz w:val="20"/>
          <w:szCs w:val="20"/>
        </w:rPr>
        <w:t xml:space="preserve">data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goals into actionable analytics and technology strategies that meet the needs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orchestrated the </w:t>
      </w:r>
      <w:r w:rsidRPr="00745DD3">
        <w:rPr>
          <w:rFonts w:ascii="Roboto Light" w:eastAsia="Roboto Light" w:hAnsi="Roboto Light" w:cs="Roboto Light"/>
          <w:b/>
          <w:bCs/>
          <w:color w:val="404040" w:themeColor="text1" w:themeTint="BF"/>
          <w:sz w:val="20"/>
          <w:szCs w:val="20"/>
        </w:rPr>
        <w:t xml:space="preserve">automation of manual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internal workflows to increase efficiency and accuracy in data handling across various business functions, contributing to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w:t>
      </w:r>
      <w:r w:rsidRPr="00745DD3">
        <w:rPr>
          <w:rFonts w:ascii="Roboto Light" w:eastAsia="Roboto Light" w:hAnsi="Roboto Light" w:cs="Roboto Light"/>
          <w:b/>
          <w:bCs/>
          <w:color w:val="404040" w:themeColor="text1" w:themeTint="BF"/>
          <w:sz w:val="20"/>
          <w:szCs w:val="20"/>
        </w:rPr>
        <w:t xml:space="preserve">front-end product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delivery and redesigning systems for greater scalability while prioritizing user experience and data simplification throughout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Global Data Foundation teams to assure </w:t>
      </w:r>
      <w:r w:rsidRPr="00745DD3">
        <w:rPr>
          <w:rFonts w:ascii="Roboto Light" w:eastAsia="Roboto Light" w:hAnsi="Roboto Light" w:cs="Roboto Light"/>
          <w:b/>
          <w:bCs/>
          <w:color w:val="404040" w:themeColor="text1" w:themeTint="BF"/>
          <w:sz w:val="20"/>
          <w:szCs w:val="20"/>
        </w:rPr>
        <w:t xml:space="preserve">data availability and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guidance on technical components to create robust analytics solutions that align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of </w:t>
      </w:r>
      <w:r w:rsidRPr="00745DD3">
        <w:rPr>
          <w:rFonts w:ascii="Roboto Light" w:eastAsia="Roboto Light" w:hAnsi="Roboto Light" w:cs="Roboto Light"/>
          <w:b/>
          <w:bCs/>
          <w:color w:val="404040" w:themeColor="text1" w:themeTint="BF"/>
          <w:sz w:val="20"/>
          <w:szCs w:val="20"/>
        </w:rPr>
        <w:t xml:space="preserve">commercial 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deliver comprehensive insights that drive strategic decisions within Customer Operations, supporting the enhancement of functional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proactive review of process KPIs and industry trends to propose innovative solutions for </w:t>
      </w:r>
      <w:r w:rsidRPr="00745DD3">
        <w:rPr>
          <w:rFonts w:ascii="Roboto Light" w:eastAsia="Roboto Light" w:hAnsi="Roboto Light" w:cs="Roboto Light"/>
          <w:b/>
          <w:bCs/>
          <w:color w:val="404040" w:themeColor="text1" w:themeTint="BF"/>
          <w:sz w:val="20"/>
          <w:szCs w:val="20"/>
        </w:rPr>
        <w:t xml:space="preserve">performance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a culture of continuous learning and adaptation to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data workshops with cross-functional teams, fostering an environment of collaboration, and managing stakeholder expectations as well as project deliverables effectively within tight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and safeguarding data integrity while fostering an environment of trust and reliability for analytics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systems and proposed enhancements based on comprehensive industry analysis to develop cutting-edge reports and analytics dashboards that meet the evolving needs of Customer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actionable insights through advanced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complex data in an understandable and relevant format to executive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emerging trends in </w:t>
      </w:r>
      <w:r w:rsidRPr="00745DD3">
        <w:rPr>
          <w:rFonts w:ascii="Roboto Light" w:eastAsia="Roboto Light" w:hAnsi="Roboto Light" w:cs="Roboto Light"/>
          <w:b/>
          <w:bCs/>
          <w:color w:val="404040" w:themeColor="text1" w:themeTint="BF"/>
          <w:sz w:val="20"/>
          <w:szCs w:val="20"/>
        </w:rPr>
        <w:t xml:space="preserve">automation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analytics, adapting solutions to maintain competitive positioning within the Consumer Packaged Goods (CPG)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internal teams on </w:t>
      </w:r>
      <w:r w:rsidRPr="00745DD3">
        <w:rPr>
          <w:rFonts w:ascii="Roboto Light" w:eastAsia="Roboto Light" w:hAnsi="Roboto Light" w:cs="Roboto Light"/>
          <w:b/>
          <w:bCs/>
          <w:color w:val="404040" w:themeColor="text1" w:themeTint="BF"/>
          <w:sz w:val="20"/>
          <w:szCs w:val="20"/>
        </w:rPr>
        <w:t xml:space="preserve">data literacy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analytical methodologies to empower them with the skills necessary for effective decision-making based on previously unexploited data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recommended tools and technologies to enhance analytical capabilities within the organization, ensuring alignment with broader business objectives and competitive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analytics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mining and automation of functional reporting, optimizing overall customer operations processes across diverse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Informed and guided technology strategies for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integration capabilities and ensuring seamless accessibility of reliable data across various operational units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interactive dashboards and reporting tools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key metrics and informed decision-making through accessible data presentation.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stakeholders,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projects efficiently, adapting to changing requirements to deliver high-quality software products timely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establish CI/CD pipelines that reduced deployment times and improved code quality, fostering an environment of collaboration and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analyses to implement enhancements based on user feedback, leveraging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stakeholder communication and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application performance monitoring protocols with tools like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systems meet operational standards in speed and efficiency, and responding proactively to any bottlenecks identified.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software tools for new team members, promoting an understanding of technical capabilities which allowed teams to leverage </w:t>
      </w:r>
      <w:r w:rsidRPr="00745DD3">
        <w:rPr>
          <w:rFonts w:ascii="Roboto Light" w:eastAsia="Roboto Light" w:hAnsi="Roboto Light" w:cs="Roboto Light"/>
          <w:b/>
          <w:bCs/>
          <w:color w:val="404040" w:themeColor="text1" w:themeTint="BF"/>
          <w:sz w:val="20"/>
          <w:szCs w:val="20"/>
        </w:rPr>
        <w:t xml:space="preserve">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within projects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educational materials that focused on improving employee skills in utilizing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actionable insights driving business growth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user experience improvements by conducting tests and debugging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frictionless interaction with applications and analytics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projects, collaborating across departments to enhance the visibility and expertise of the development teams while fostering diversity and inclusion as core values.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practices to ensure knowledge sharing among teams and effective onboarding processes for new employees while focusing on establishing a collaborative culture within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